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45908" w14:textId="77777777" w:rsidR="0074781F" w:rsidRPr="002769D7" w:rsidRDefault="005659D9">
      <w:pPr>
        <w:keepNext/>
        <w:keepLines/>
        <w:spacing w:before="480" w:after="0"/>
        <w:contextualSpacing w:val="0"/>
        <w:jc w:val="center"/>
        <w:rPr>
          <w:rFonts w:asciiTheme="minorHAnsi" w:eastAsia="Arial" w:hAnsiTheme="minorHAnsi" w:cstheme="minorHAnsi"/>
          <w:b/>
          <w:color w:val="auto"/>
          <w:sz w:val="28"/>
          <w:szCs w:val="28"/>
        </w:rPr>
      </w:pPr>
      <w:bookmarkStart w:id="0" w:name="_Hlk29301314"/>
      <w:r w:rsidRPr="002769D7">
        <w:rPr>
          <w:rFonts w:asciiTheme="minorHAnsi" w:eastAsia="Arial" w:hAnsiTheme="minorHAnsi" w:cstheme="minorHAnsi"/>
          <w:b/>
          <w:color w:val="auto"/>
          <w:sz w:val="28"/>
          <w:szCs w:val="28"/>
        </w:rPr>
        <w:t xml:space="preserve">Project Officer </w:t>
      </w:r>
      <w:r w:rsidR="00C163BB" w:rsidRPr="002769D7">
        <w:rPr>
          <w:rFonts w:asciiTheme="minorHAnsi" w:eastAsia="Arial" w:hAnsiTheme="minorHAnsi" w:cstheme="minorHAnsi"/>
          <w:b/>
          <w:color w:val="auto"/>
          <w:sz w:val="28"/>
          <w:szCs w:val="28"/>
        </w:rPr>
        <w:t>‘</w:t>
      </w:r>
      <w:r w:rsidRPr="002769D7">
        <w:rPr>
          <w:rFonts w:asciiTheme="minorHAnsi" w:eastAsia="Arial" w:hAnsiTheme="minorHAnsi" w:cstheme="minorHAnsi"/>
          <w:b/>
          <w:color w:val="auto"/>
          <w:sz w:val="28"/>
          <w:szCs w:val="28"/>
        </w:rPr>
        <w:t>Dragons in the Hills</w:t>
      </w:r>
      <w:r w:rsidR="00C163BB" w:rsidRPr="002769D7">
        <w:rPr>
          <w:rFonts w:asciiTheme="minorHAnsi" w:eastAsia="Arial" w:hAnsiTheme="minorHAnsi" w:cstheme="minorHAnsi"/>
          <w:b/>
          <w:color w:val="auto"/>
          <w:sz w:val="28"/>
          <w:szCs w:val="28"/>
        </w:rPr>
        <w:t>’</w:t>
      </w:r>
    </w:p>
    <w:bookmarkEnd w:id="0"/>
    <w:p w14:paraId="419844C0" w14:textId="77777777" w:rsidR="00481EB2" w:rsidRPr="002769D7" w:rsidRDefault="00481EB2">
      <w:pPr>
        <w:spacing w:after="0" w:line="240" w:lineRule="auto"/>
        <w:contextualSpacing w:val="0"/>
        <w:rPr>
          <w:rFonts w:asciiTheme="minorHAnsi" w:eastAsia="Arial" w:hAnsiTheme="minorHAnsi" w:cstheme="minorHAnsi"/>
          <w:b/>
          <w:color w:val="auto"/>
          <w:sz w:val="24"/>
          <w:szCs w:val="24"/>
        </w:rPr>
      </w:pPr>
    </w:p>
    <w:p w14:paraId="66CAABCD" w14:textId="77777777" w:rsidR="00AE4AFC" w:rsidRPr="001A32D1" w:rsidRDefault="00AE4AFC" w:rsidP="00AE4AFC">
      <w:pPr>
        <w:jc w:val="center"/>
        <w:rPr>
          <w:rFonts w:asciiTheme="minorHAnsi" w:hAnsiTheme="minorHAnsi" w:cstheme="minorHAnsi"/>
          <w:b/>
          <w:sz w:val="24"/>
          <w:szCs w:val="24"/>
        </w:rPr>
      </w:pPr>
      <w:r w:rsidRPr="001A32D1">
        <w:rPr>
          <w:rFonts w:asciiTheme="minorHAnsi" w:hAnsiTheme="minorHAnsi" w:cstheme="minorHAnsi"/>
          <w:b/>
          <w:sz w:val="24"/>
          <w:szCs w:val="24"/>
        </w:rPr>
        <w:t>Job description</w:t>
      </w:r>
    </w:p>
    <w:p w14:paraId="082DCA1E" w14:textId="77777777" w:rsidR="00AE4AFC" w:rsidRPr="002769D7" w:rsidRDefault="00AE4AFC" w:rsidP="00AE4AFC">
      <w:pPr>
        <w:rPr>
          <w:rFonts w:asciiTheme="minorHAnsi" w:hAnsiTheme="minorHAnsi" w:cstheme="minorHAnsi"/>
          <w:b/>
          <w:szCs w:val="24"/>
        </w:rPr>
      </w:pPr>
    </w:p>
    <w:tbl>
      <w:tblPr>
        <w:tblW w:w="96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2660"/>
        <w:gridCol w:w="6958"/>
      </w:tblGrid>
      <w:tr w:rsidR="00AE4AFC" w:rsidRPr="002769D7" w14:paraId="5A33E547" w14:textId="77777777" w:rsidTr="006931AA">
        <w:tc>
          <w:tcPr>
            <w:tcW w:w="2660" w:type="dxa"/>
            <w:tcBorders>
              <w:top w:val="single" w:sz="8" w:space="0" w:color="FFFFFF"/>
              <w:left w:val="single" w:sz="8" w:space="0" w:color="FFFFFF"/>
              <w:bottom w:val="single" w:sz="8" w:space="0" w:color="FFFFFF"/>
              <w:right w:val="single" w:sz="8" w:space="0" w:color="FFFFFF"/>
            </w:tcBorders>
            <w:hideMark/>
          </w:tcPr>
          <w:p w14:paraId="5FAF90ED" w14:textId="77777777" w:rsidR="00AE4AFC" w:rsidRPr="002769D7" w:rsidRDefault="00AE4AFC" w:rsidP="006931AA">
            <w:pPr>
              <w:rPr>
                <w:rFonts w:asciiTheme="minorHAnsi" w:eastAsia="Times New Roman" w:hAnsiTheme="minorHAnsi" w:cstheme="minorHAnsi"/>
                <w:b/>
                <w:sz w:val="24"/>
                <w:szCs w:val="24"/>
                <w:lang w:eastAsia="en-US"/>
              </w:rPr>
            </w:pPr>
            <w:r w:rsidRPr="002769D7">
              <w:rPr>
                <w:rFonts w:asciiTheme="minorHAnsi" w:hAnsiTheme="minorHAnsi" w:cstheme="minorHAnsi"/>
                <w:b/>
                <w:szCs w:val="24"/>
              </w:rPr>
              <w:t>Job title:</w:t>
            </w:r>
          </w:p>
        </w:tc>
        <w:tc>
          <w:tcPr>
            <w:tcW w:w="6958" w:type="dxa"/>
            <w:tcBorders>
              <w:top w:val="single" w:sz="8" w:space="0" w:color="FFFFFF"/>
              <w:left w:val="single" w:sz="8" w:space="0" w:color="FFFFFF"/>
              <w:bottom w:val="single" w:sz="8" w:space="0" w:color="FFFFFF"/>
              <w:right w:val="single" w:sz="8" w:space="0" w:color="FFFFFF"/>
            </w:tcBorders>
            <w:hideMark/>
          </w:tcPr>
          <w:p w14:paraId="6D57BE7E" w14:textId="77777777" w:rsidR="00AE4AFC" w:rsidRPr="002769D7" w:rsidRDefault="00AE4AFC" w:rsidP="006931AA">
            <w:pPr>
              <w:rPr>
                <w:rFonts w:asciiTheme="minorHAnsi" w:eastAsia="Times New Roman" w:hAnsiTheme="minorHAnsi" w:cstheme="minorHAnsi"/>
                <w:sz w:val="24"/>
                <w:szCs w:val="24"/>
                <w:lang w:eastAsia="en-US"/>
              </w:rPr>
            </w:pPr>
            <w:r w:rsidRPr="002769D7">
              <w:rPr>
                <w:rFonts w:asciiTheme="minorHAnsi" w:hAnsiTheme="minorHAnsi" w:cstheme="minorHAnsi"/>
                <w:szCs w:val="24"/>
              </w:rPr>
              <w:t>Dragons in the Hills Project Officer (part time 3 days/week)</w:t>
            </w:r>
          </w:p>
        </w:tc>
      </w:tr>
      <w:tr w:rsidR="00AE4AFC" w:rsidRPr="002769D7" w14:paraId="7BF39E0E" w14:textId="77777777" w:rsidTr="006931AA">
        <w:tc>
          <w:tcPr>
            <w:tcW w:w="2660" w:type="dxa"/>
            <w:tcBorders>
              <w:top w:val="single" w:sz="8" w:space="0" w:color="FFFFFF"/>
              <w:left w:val="single" w:sz="8" w:space="0" w:color="FFFFFF"/>
              <w:bottom w:val="single" w:sz="8" w:space="0" w:color="FFFFFF"/>
              <w:right w:val="single" w:sz="8" w:space="0" w:color="FFFFFF"/>
            </w:tcBorders>
          </w:tcPr>
          <w:p w14:paraId="13EFB83A" w14:textId="77777777" w:rsidR="00AE4AFC" w:rsidRPr="002769D7" w:rsidRDefault="00AE4AFC" w:rsidP="006931AA">
            <w:pPr>
              <w:rPr>
                <w:rFonts w:asciiTheme="minorHAnsi" w:eastAsia="Times New Roman" w:hAnsiTheme="minorHAnsi" w:cstheme="minorHAnsi"/>
                <w:b/>
                <w:szCs w:val="24"/>
              </w:rPr>
            </w:pPr>
          </w:p>
          <w:p w14:paraId="6E7B3DF8" w14:textId="77777777" w:rsidR="00AE4AFC" w:rsidRPr="002769D7" w:rsidRDefault="00AE4AFC" w:rsidP="006931AA">
            <w:pPr>
              <w:rPr>
                <w:rFonts w:asciiTheme="minorHAnsi" w:eastAsia="Times New Roman" w:hAnsiTheme="minorHAnsi" w:cstheme="minorHAnsi"/>
                <w:b/>
                <w:sz w:val="24"/>
                <w:szCs w:val="24"/>
                <w:lang w:eastAsia="en-US"/>
              </w:rPr>
            </w:pPr>
            <w:r w:rsidRPr="002769D7">
              <w:rPr>
                <w:rFonts w:asciiTheme="minorHAnsi" w:hAnsiTheme="minorHAnsi" w:cstheme="minorHAnsi"/>
                <w:b/>
                <w:szCs w:val="24"/>
              </w:rPr>
              <w:t>Salary:</w:t>
            </w:r>
          </w:p>
        </w:tc>
        <w:tc>
          <w:tcPr>
            <w:tcW w:w="6958" w:type="dxa"/>
            <w:tcBorders>
              <w:top w:val="single" w:sz="8" w:space="0" w:color="FFFFFF"/>
              <w:left w:val="single" w:sz="8" w:space="0" w:color="FFFFFF"/>
              <w:bottom w:val="single" w:sz="8" w:space="0" w:color="FFFFFF"/>
              <w:right w:val="single" w:sz="8" w:space="0" w:color="FFFFFF"/>
            </w:tcBorders>
          </w:tcPr>
          <w:p w14:paraId="09053614" w14:textId="77777777" w:rsidR="00AE4AFC" w:rsidRPr="002769D7" w:rsidRDefault="00AE4AFC" w:rsidP="006931AA">
            <w:pPr>
              <w:rPr>
                <w:rFonts w:asciiTheme="minorHAnsi" w:eastAsia="Times New Roman" w:hAnsiTheme="minorHAnsi" w:cstheme="minorHAnsi"/>
                <w:szCs w:val="24"/>
              </w:rPr>
            </w:pPr>
          </w:p>
          <w:p w14:paraId="27F84ECC" w14:textId="77777777" w:rsidR="00AE4AFC" w:rsidRPr="002769D7" w:rsidRDefault="00AE4AFC" w:rsidP="006931AA">
            <w:pPr>
              <w:rPr>
                <w:rFonts w:asciiTheme="minorHAnsi" w:eastAsia="Times New Roman" w:hAnsiTheme="minorHAnsi" w:cstheme="minorHAnsi"/>
                <w:sz w:val="24"/>
                <w:szCs w:val="24"/>
                <w:lang w:eastAsia="en-US"/>
              </w:rPr>
            </w:pPr>
            <w:r w:rsidRPr="002769D7">
              <w:rPr>
                <w:rFonts w:asciiTheme="minorHAnsi" w:hAnsiTheme="minorHAnsi" w:cstheme="minorHAnsi"/>
                <w:szCs w:val="24"/>
              </w:rPr>
              <w:t xml:space="preserve">£23,000 - £26,000 pa pro rata </w:t>
            </w:r>
          </w:p>
        </w:tc>
      </w:tr>
      <w:tr w:rsidR="00AE4AFC" w:rsidRPr="002769D7" w14:paraId="329416FD" w14:textId="77777777" w:rsidTr="006931AA">
        <w:tc>
          <w:tcPr>
            <w:tcW w:w="2660" w:type="dxa"/>
            <w:tcBorders>
              <w:top w:val="single" w:sz="8" w:space="0" w:color="FFFFFF"/>
              <w:left w:val="single" w:sz="8" w:space="0" w:color="FFFFFF"/>
              <w:bottom w:val="single" w:sz="8" w:space="0" w:color="FFFFFF"/>
              <w:right w:val="single" w:sz="8" w:space="0" w:color="FFFFFF"/>
            </w:tcBorders>
          </w:tcPr>
          <w:p w14:paraId="4C0376E5" w14:textId="77777777" w:rsidR="00AE4AFC" w:rsidRPr="002769D7" w:rsidRDefault="00AE4AFC" w:rsidP="006931AA">
            <w:pPr>
              <w:rPr>
                <w:rFonts w:asciiTheme="minorHAnsi" w:eastAsia="Times New Roman" w:hAnsiTheme="minorHAnsi" w:cstheme="minorHAnsi"/>
                <w:b/>
                <w:szCs w:val="24"/>
              </w:rPr>
            </w:pPr>
          </w:p>
          <w:p w14:paraId="3BF51A1D" w14:textId="77777777" w:rsidR="00AE4AFC" w:rsidRPr="002769D7" w:rsidRDefault="00AE4AFC" w:rsidP="006931AA">
            <w:pPr>
              <w:rPr>
                <w:rFonts w:asciiTheme="minorHAnsi" w:eastAsia="Times New Roman" w:hAnsiTheme="minorHAnsi" w:cstheme="minorHAnsi"/>
                <w:b/>
                <w:sz w:val="24"/>
                <w:szCs w:val="24"/>
                <w:lang w:eastAsia="en-US"/>
              </w:rPr>
            </w:pPr>
            <w:r w:rsidRPr="002769D7">
              <w:rPr>
                <w:rFonts w:asciiTheme="minorHAnsi" w:hAnsiTheme="minorHAnsi" w:cstheme="minorHAnsi"/>
                <w:b/>
                <w:szCs w:val="24"/>
              </w:rPr>
              <w:t>Fixed term contract:</w:t>
            </w:r>
          </w:p>
        </w:tc>
        <w:tc>
          <w:tcPr>
            <w:tcW w:w="6958" w:type="dxa"/>
            <w:tcBorders>
              <w:top w:val="single" w:sz="8" w:space="0" w:color="FFFFFF"/>
              <w:left w:val="single" w:sz="8" w:space="0" w:color="FFFFFF"/>
              <w:bottom w:val="single" w:sz="8" w:space="0" w:color="FFFFFF"/>
              <w:right w:val="single" w:sz="8" w:space="0" w:color="FFFFFF"/>
            </w:tcBorders>
          </w:tcPr>
          <w:p w14:paraId="44F7AC18" w14:textId="77777777" w:rsidR="00AE4AFC" w:rsidRPr="002769D7" w:rsidRDefault="00AE4AFC" w:rsidP="006931AA">
            <w:pPr>
              <w:rPr>
                <w:rFonts w:asciiTheme="minorHAnsi" w:eastAsia="Times New Roman" w:hAnsiTheme="minorHAnsi" w:cstheme="minorHAnsi"/>
                <w:szCs w:val="24"/>
                <w:highlight w:val="yellow"/>
              </w:rPr>
            </w:pPr>
          </w:p>
          <w:p w14:paraId="6C91DB39" w14:textId="2801F02A" w:rsidR="00AE4AFC" w:rsidRPr="002769D7" w:rsidRDefault="00E02549" w:rsidP="00AE4AFC">
            <w:pPr>
              <w:rPr>
                <w:rFonts w:asciiTheme="minorHAnsi" w:eastAsia="Times New Roman" w:hAnsiTheme="minorHAnsi" w:cstheme="minorHAnsi"/>
                <w:sz w:val="24"/>
                <w:szCs w:val="24"/>
                <w:highlight w:val="yellow"/>
                <w:lang w:eastAsia="en-US"/>
              </w:rPr>
            </w:pPr>
            <w:r>
              <w:rPr>
                <w:rFonts w:asciiTheme="minorHAnsi" w:hAnsiTheme="minorHAnsi" w:cstheme="minorHAnsi"/>
                <w:szCs w:val="24"/>
              </w:rPr>
              <w:t>20</w:t>
            </w:r>
            <w:bookmarkStart w:id="1" w:name="_GoBack"/>
            <w:bookmarkEnd w:id="1"/>
            <w:r w:rsidR="00D06751" w:rsidRPr="002769D7">
              <w:rPr>
                <w:rFonts w:asciiTheme="minorHAnsi" w:hAnsiTheme="minorHAnsi" w:cstheme="minorHAnsi"/>
                <w:szCs w:val="24"/>
              </w:rPr>
              <w:t xml:space="preserve"> months from 1 </w:t>
            </w:r>
            <w:r w:rsidR="00D06751">
              <w:rPr>
                <w:rFonts w:asciiTheme="minorHAnsi" w:hAnsiTheme="minorHAnsi" w:cstheme="minorHAnsi"/>
                <w:szCs w:val="24"/>
              </w:rPr>
              <w:t>May 2021 to 31 December 2022 (subject to funding there may be an opportunity for a short extension)</w:t>
            </w:r>
          </w:p>
        </w:tc>
      </w:tr>
      <w:tr w:rsidR="00AE4AFC" w:rsidRPr="002769D7" w14:paraId="0DD89004" w14:textId="77777777" w:rsidTr="006931AA">
        <w:tc>
          <w:tcPr>
            <w:tcW w:w="2660" w:type="dxa"/>
            <w:tcBorders>
              <w:top w:val="single" w:sz="8" w:space="0" w:color="FFFFFF"/>
              <w:left w:val="single" w:sz="8" w:space="0" w:color="FFFFFF"/>
              <w:bottom w:val="single" w:sz="8" w:space="0" w:color="FFFFFF"/>
              <w:right w:val="single" w:sz="8" w:space="0" w:color="FFFFFF"/>
            </w:tcBorders>
          </w:tcPr>
          <w:p w14:paraId="7642B65B" w14:textId="77777777" w:rsidR="00AE4AFC" w:rsidRPr="002769D7" w:rsidRDefault="00AE4AFC" w:rsidP="006931AA">
            <w:pPr>
              <w:rPr>
                <w:rFonts w:asciiTheme="minorHAnsi" w:eastAsia="Times New Roman" w:hAnsiTheme="minorHAnsi" w:cstheme="minorHAnsi"/>
                <w:b/>
                <w:szCs w:val="24"/>
              </w:rPr>
            </w:pPr>
          </w:p>
          <w:p w14:paraId="785AC814" w14:textId="77777777" w:rsidR="00AE4AFC" w:rsidRPr="002769D7" w:rsidRDefault="00AE4AFC" w:rsidP="006931AA">
            <w:pPr>
              <w:rPr>
                <w:rFonts w:asciiTheme="minorHAnsi" w:eastAsia="Times New Roman" w:hAnsiTheme="minorHAnsi" w:cstheme="minorHAnsi"/>
                <w:b/>
                <w:sz w:val="24"/>
                <w:szCs w:val="24"/>
                <w:lang w:eastAsia="en-US"/>
              </w:rPr>
            </w:pPr>
            <w:r w:rsidRPr="002769D7">
              <w:rPr>
                <w:rFonts w:asciiTheme="minorHAnsi" w:hAnsiTheme="minorHAnsi" w:cstheme="minorHAnsi"/>
                <w:b/>
                <w:szCs w:val="24"/>
              </w:rPr>
              <w:t>To be employed by:</w:t>
            </w:r>
          </w:p>
        </w:tc>
        <w:tc>
          <w:tcPr>
            <w:tcW w:w="6958" w:type="dxa"/>
            <w:tcBorders>
              <w:top w:val="single" w:sz="8" w:space="0" w:color="FFFFFF"/>
              <w:left w:val="single" w:sz="8" w:space="0" w:color="FFFFFF"/>
              <w:bottom w:val="single" w:sz="8" w:space="0" w:color="FFFFFF"/>
              <w:right w:val="single" w:sz="8" w:space="0" w:color="FFFFFF"/>
            </w:tcBorders>
          </w:tcPr>
          <w:p w14:paraId="4DBA8D64" w14:textId="77777777" w:rsidR="00AE4AFC" w:rsidRPr="002769D7" w:rsidRDefault="00AE4AFC" w:rsidP="006931AA">
            <w:pPr>
              <w:rPr>
                <w:rFonts w:asciiTheme="minorHAnsi" w:eastAsia="Times New Roman" w:hAnsiTheme="minorHAnsi" w:cstheme="minorHAnsi"/>
                <w:color w:val="auto"/>
                <w:szCs w:val="24"/>
              </w:rPr>
            </w:pPr>
          </w:p>
          <w:p w14:paraId="08CF255A" w14:textId="3507BE9E" w:rsidR="00AE4AFC" w:rsidRPr="002769D7" w:rsidRDefault="00AE4AFC" w:rsidP="00AE4AFC">
            <w:pPr>
              <w:rPr>
                <w:rFonts w:asciiTheme="minorHAnsi" w:eastAsia="Times New Roman" w:hAnsiTheme="minorHAnsi" w:cstheme="minorHAnsi"/>
                <w:color w:val="auto"/>
                <w:sz w:val="24"/>
                <w:szCs w:val="24"/>
                <w:lang w:eastAsia="en-US"/>
              </w:rPr>
            </w:pPr>
            <w:r w:rsidRPr="002769D7">
              <w:rPr>
                <w:rFonts w:asciiTheme="minorHAnsi" w:hAnsiTheme="minorHAnsi" w:cstheme="minorHAnsi"/>
                <w:color w:val="auto"/>
                <w:szCs w:val="24"/>
              </w:rPr>
              <w:t xml:space="preserve">Amphibian and Reptile Groups of UK </w:t>
            </w:r>
            <w:r w:rsidR="00A16D55" w:rsidRPr="002769D7">
              <w:rPr>
                <w:rFonts w:asciiTheme="minorHAnsi" w:hAnsiTheme="minorHAnsi" w:cstheme="minorHAnsi"/>
                <w:color w:val="auto"/>
                <w:szCs w:val="24"/>
              </w:rPr>
              <w:t>(ARG UK)</w:t>
            </w:r>
          </w:p>
        </w:tc>
      </w:tr>
      <w:tr w:rsidR="00AE4AFC" w:rsidRPr="002769D7" w14:paraId="39B3A12A" w14:textId="77777777" w:rsidTr="006931AA">
        <w:tc>
          <w:tcPr>
            <w:tcW w:w="2660" w:type="dxa"/>
            <w:tcBorders>
              <w:top w:val="single" w:sz="8" w:space="0" w:color="FFFFFF"/>
              <w:left w:val="single" w:sz="8" w:space="0" w:color="FFFFFF"/>
              <w:bottom w:val="single" w:sz="8" w:space="0" w:color="FFFFFF"/>
              <w:right w:val="single" w:sz="8" w:space="0" w:color="FFFFFF"/>
            </w:tcBorders>
          </w:tcPr>
          <w:p w14:paraId="4819A446" w14:textId="77777777" w:rsidR="00AE4AFC" w:rsidRPr="002769D7" w:rsidRDefault="00AE4AFC" w:rsidP="006931AA">
            <w:pPr>
              <w:rPr>
                <w:rFonts w:asciiTheme="minorHAnsi" w:eastAsia="Times New Roman" w:hAnsiTheme="minorHAnsi" w:cstheme="minorHAnsi"/>
                <w:b/>
                <w:szCs w:val="24"/>
              </w:rPr>
            </w:pPr>
          </w:p>
          <w:p w14:paraId="1ABFDB76" w14:textId="77777777" w:rsidR="00AE4AFC" w:rsidRPr="002769D7" w:rsidRDefault="00AE4AFC" w:rsidP="006931AA">
            <w:pPr>
              <w:rPr>
                <w:rFonts w:asciiTheme="minorHAnsi" w:eastAsia="Times New Roman" w:hAnsiTheme="minorHAnsi" w:cstheme="minorHAnsi"/>
                <w:b/>
                <w:sz w:val="24"/>
                <w:szCs w:val="24"/>
                <w:lang w:eastAsia="en-US"/>
              </w:rPr>
            </w:pPr>
            <w:r w:rsidRPr="002769D7">
              <w:rPr>
                <w:rFonts w:asciiTheme="minorHAnsi" w:hAnsiTheme="minorHAnsi" w:cstheme="minorHAnsi"/>
                <w:b/>
                <w:szCs w:val="24"/>
              </w:rPr>
              <w:t>Location:</w:t>
            </w:r>
          </w:p>
        </w:tc>
        <w:tc>
          <w:tcPr>
            <w:tcW w:w="6958" w:type="dxa"/>
            <w:tcBorders>
              <w:top w:val="single" w:sz="8" w:space="0" w:color="FFFFFF"/>
              <w:left w:val="single" w:sz="8" w:space="0" w:color="FFFFFF"/>
              <w:bottom w:val="single" w:sz="8" w:space="0" w:color="FFFFFF"/>
              <w:right w:val="single" w:sz="8" w:space="0" w:color="FFFFFF"/>
            </w:tcBorders>
          </w:tcPr>
          <w:p w14:paraId="4D530307" w14:textId="77777777" w:rsidR="00AE4AFC" w:rsidRPr="002769D7" w:rsidRDefault="00AE4AFC" w:rsidP="006931AA">
            <w:pPr>
              <w:rPr>
                <w:rFonts w:asciiTheme="minorHAnsi" w:eastAsia="Times New Roman" w:hAnsiTheme="minorHAnsi" w:cstheme="minorHAnsi"/>
                <w:szCs w:val="24"/>
              </w:rPr>
            </w:pPr>
          </w:p>
          <w:p w14:paraId="04A7F020" w14:textId="59F39B51" w:rsidR="00AE4AFC" w:rsidRPr="002769D7" w:rsidRDefault="00830B4D" w:rsidP="006931AA">
            <w:pPr>
              <w:rPr>
                <w:rFonts w:asciiTheme="minorHAnsi" w:eastAsia="Times New Roman" w:hAnsiTheme="minorHAnsi" w:cstheme="minorHAnsi"/>
                <w:sz w:val="24"/>
                <w:szCs w:val="24"/>
                <w:lang w:eastAsia="en-US"/>
              </w:rPr>
            </w:pPr>
            <w:r>
              <w:rPr>
                <w:rFonts w:asciiTheme="minorHAnsi" w:eastAsia="Arial" w:hAnsiTheme="minorHAnsi" w:cstheme="minorHAnsi"/>
                <w:color w:val="auto"/>
              </w:rPr>
              <w:t xml:space="preserve">Subject to COVID-19 restrictions you will be based at </w:t>
            </w:r>
            <w:proofErr w:type="spellStart"/>
            <w:r w:rsidRPr="002769D7">
              <w:rPr>
                <w:rFonts w:asciiTheme="minorHAnsi" w:eastAsia="Arial" w:hAnsiTheme="minorHAnsi" w:cstheme="minorHAnsi"/>
                <w:color w:val="auto"/>
              </w:rPr>
              <w:t>Crossmaglen</w:t>
            </w:r>
            <w:proofErr w:type="spellEnd"/>
            <w:r w:rsidRPr="002769D7">
              <w:rPr>
                <w:rFonts w:asciiTheme="minorHAnsi" w:eastAsia="Arial" w:hAnsiTheme="minorHAnsi" w:cstheme="minorHAnsi"/>
                <w:color w:val="auto"/>
              </w:rPr>
              <w:t xml:space="preserve"> Community Centre, </w:t>
            </w:r>
            <w:proofErr w:type="spellStart"/>
            <w:r w:rsidRPr="002769D7">
              <w:rPr>
                <w:rFonts w:asciiTheme="minorHAnsi" w:eastAsia="Arial" w:hAnsiTheme="minorHAnsi" w:cstheme="minorHAnsi"/>
                <w:color w:val="auto"/>
              </w:rPr>
              <w:t>O’Fiaich</w:t>
            </w:r>
            <w:proofErr w:type="spellEnd"/>
            <w:r w:rsidRPr="002769D7">
              <w:rPr>
                <w:rFonts w:asciiTheme="minorHAnsi" w:eastAsia="Arial" w:hAnsiTheme="minorHAnsi" w:cstheme="minorHAnsi"/>
                <w:color w:val="auto"/>
              </w:rPr>
              <w:t xml:space="preserve"> Square, </w:t>
            </w:r>
            <w:proofErr w:type="spellStart"/>
            <w:r w:rsidRPr="002769D7">
              <w:rPr>
                <w:rFonts w:asciiTheme="minorHAnsi" w:eastAsia="Arial" w:hAnsiTheme="minorHAnsi" w:cstheme="minorHAnsi"/>
                <w:color w:val="auto"/>
              </w:rPr>
              <w:t>Crossmaglen</w:t>
            </w:r>
            <w:proofErr w:type="spellEnd"/>
            <w:r w:rsidRPr="002769D7">
              <w:rPr>
                <w:rFonts w:asciiTheme="minorHAnsi" w:eastAsia="Arial" w:hAnsiTheme="minorHAnsi" w:cstheme="minorHAnsi"/>
                <w:color w:val="auto"/>
              </w:rPr>
              <w:t>, BT35 9AA</w:t>
            </w:r>
            <w:proofErr w:type="gramStart"/>
            <w:r w:rsidRPr="002769D7">
              <w:rPr>
                <w:rFonts w:asciiTheme="minorHAnsi" w:eastAsia="Arial" w:hAnsiTheme="minorHAnsi" w:cstheme="minorHAnsi"/>
                <w:color w:val="auto"/>
              </w:rPr>
              <w:t xml:space="preserve">, </w:t>
            </w:r>
            <w:r>
              <w:rPr>
                <w:rFonts w:asciiTheme="minorHAnsi" w:eastAsia="Arial" w:hAnsiTheme="minorHAnsi" w:cstheme="minorHAnsi"/>
                <w:color w:val="auto"/>
              </w:rPr>
              <w:t xml:space="preserve"> and</w:t>
            </w:r>
            <w:proofErr w:type="gramEnd"/>
            <w:r>
              <w:rPr>
                <w:rFonts w:asciiTheme="minorHAnsi" w:eastAsia="Arial" w:hAnsiTheme="minorHAnsi" w:cstheme="minorHAnsi"/>
                <w:color w:val="auto"/>
              </w:rPr>
              <w:t xml:space="preserve"> the</w:t>
            </w:r>
            <w:r w:rsidRPr="002769D7">
              <w:rPr>
                <w:rFonts w:asciiTheme="minorHAnsi" w:eastAsia="Arial" w:hAnsiTheme="minorHAnsi" w:cstheme="minorHAnsi"/>
                <w:color w:val="auto"/>
              </w:rPr>
              <w:t xml:space="preserve"> post will work across the Council District of Newry </w:t>
            </w:r>
            <w:proofErr w:type="spellStart"/>
            <w:r w:rsidRPr="002769D7">
              <w:rPr>
                <w:rFonts w:asciiTheme="minorHAnsi" w:eastAsia="Arial" w:hAnsiTheme="minorHAnsi" w:cstheme="minorHAnsi"/>
                <w:color w:val="auto"/>
              </w:rPr>
              <w:t>Mourne</w:t>
            </w:r>
            <w:proofErr w:type="spellEnd"/>
            <w:r w:rsidRPr="002769D7">
              <w:rPr>
                <w:rFonts w:asciiTheme="minorHAnsi" w:eastAsia="Arial" w:hAnsiTheme="minorHAnsi" w:cstheme="minorHAnsi"/>
                <w:color w:val="auto"/>
              </w:rPr>
              <w:t xml:space="preserve"> and Down District Council. There will be a possibility of hot desking in the </w:t>
            </w:r>
            <w:proofErr w:type="spellStart"/>
            <w:r w:rsidRPr="002769D7">
              <w:rPr>
                <w:rFonts w:asciiTheme="minorHAnsi" w:eastAsia="Arial" w:hAnsiTheme="minorHAnsi" w:cstheme="minorHAnsi"/>
                <w:color w:val="auto"/>
              </w:rPr>
              <w:t>M</w:t>
            </w:r>
            <w:r>
              <w:rPr>
                <w:rFonts w:asciiTheme="minorHAnsi" w:eastAsia="Arial" w:hAnsiTheme="minorHAnsi" w:cstheme="minorHAnsi"/>
                <w:color w:val="auto"/>
              </w:rPr>
              <w:t>ournes</w:t>
            </w:r>
            <w:proofErr w:type="spellEnd"/>
            <w:r>
              <w:rPr>
                <w:rFonts w:asciiTheme="minorHAnsi" w:eastAsia="Arial" w:hAnsiTheme="minorHAnsi" w:cstheme="minorHAnsi"/>
                <w:color w:val="auto"/>
              </w:rPr>
              <w:t xml:space="preserve"> and Downpatrick</w:t>
            </w:r>
            <w:r w:rsidRPr="002769D7">
              <w:rPr>
                <w:rFonts w:asciiTheme="minorHAnsi" w:eastAsia="Arial" w:hAnsiTheme="minorHAnsi" w:cstheme="minorHAnsi"/>
                <w:color w:val="auto"/>
              </w:rPr>
              <w:t xml:space="preserve">. </w:t>
            </w:r>
            <w:r>
              <w:rPr>
                <w:rFonts w:asciiTheme="minorHAnsi" w:eastAsia="Arial" w:hAnsiTheme="minorHAnsi" w:cstheme="minorHAnsi"/>
                <w:color w:val="auto"/>
              </w:rPr>
              <w:t>If offices are closed due to COVID-19 restrictions then the position would be home-based</w:t>
            </w:r>
          </w:p>
        </w:tc>
      </w:tr>
      <w:tr w:rsidR="00AE4AFC" w:rsidRPr="002769D7" w14:paraId="101584EE" w14:textId="77777777" w:rsidTr="006931AA">
        <w:tc>
          <w:tcPr>
            <w:tcW w:w="2660" w:type="dxa"/>
            <w:tcBorders>
              <w:top w:val="single" w:sz="8" w:space="0" w:color="FFFFFF"/>
              <w:left w:val="single" w:sz="8" w:space="0" w:color="FFFFFF"/>
              <w:bottom w:val="single" w:sz="8" w:space="0" w:color="FFFFFF"/>
              <w:right w:val="single" w:sz="8" w:space="0" w:color="FFFFFF"/>
            </w:tcBorders>
          </w:tcPr>
          <w:p w14:paraId="3B3AA22C" w14:textId="77777777" w:rsidR="00AE4AFC" w:rsidRPr="002769D7" w:rsidRDefault="00AE4AFC" w:rsidP="006931AA">
            <w:pPr>
              <w:rPr>
                <w:rFonts w:asciiTheme="minorHAnsi" w:eastAsia="Times New Roman" w:hAnsiTheme="minorHAnsi" w:cstheme="minorHAnsi"/>
                <w:b/>
                <w:szCs w:val="24"/>
              </w:rPr>
            </w:pPr>
          </w:p>
          <w:p w14:paraId="536C4AA0" w14:textId="77777777" w:rsidR="00AE4AFC" w:rsidRPr="002769D7" w:rsidRDefault="00AE4AFC" w:rsidP="006931AA">
            <w:pPr>
              <w:rPr>
                <w:rFonts w:asciiTheme="minorHAnsi" w:eastAsia="Times New Roman" w:hAnsiTheme="minorHAnsi" w:cstheme="minorHAnsi"/>
                <w:b/>
                <w:sz w:val="24"/>
                <w:szCs w:val="24"/>
                <w:lang w:eastAsia="en-US"/>
              </w:rPr>
            </w:pPr>
            <w:r w:rsidRPr="002769D7">
              <w:rPr>
                <w:rFonts w:asciiTheme="minorHAnsi" w:hAnsiTheme="minorHAnsi" w:cstheme="minorHAnsi"/>
                <w:b/>
                <w:szCs w:val="24"/>
              </w:rPr>
              <w:t>Reporting to:</w:t>
            </w:r>
          </w:p>
        </w:tc>
        <w:tc>
          <w:tcPr>
            <w:tcW w:w="6958" w:type="dxa"/>
            <w:tcBorders>
              <w:top w:val="single" w:sz="8" w:space="0" w:color="FFFFFF"/>
              <w:left w:val="single" w:sz="8" w:space="0" w:color="FFFFFF"/>
              <w:bottom w:val="single" w:sz="8" w:space="0" w:color="FFFFFF"/>
              <w:right w:val="single" w:sz="8" w:space="0" w:color="FFFFFF"/>
            </w:tcBorders>
          </w:tcPr>
          <w:p w14:paraId="7C77B164" w14:textId="77777777" w:rsidR="00AE4AFC" w:rsidRPr="002769D7" w:rsidRDefault="00AE4AFC" w:rsidP="006931AA">
            <w:pPr>
              <w:rPr>
                <w:rFonts w:asciiTheme="minorHAnsi" w:eastAsia="Times New Roman" w:hAnsiTheme="minorHAnsi" w:cstheme="minorHAnsi"/>
                <w:szCs w:val="24"/>
              </w:rPr>
            </w:pPr>
          </w:p>
          <w:p w14:paraId="16DD3E4B" w14:textId="655758B6" w:rsidR="00AE4AFC" w:rsidRPr="002769D7" w:rsidRDefault="00AE4AFC" w:rsidP="00AE4AFC">
            <w:pPr>
              <w:rPr>
                <w:rFonts w:asciiTheme="minorHAnsi" w:eastAsia="Arial" w:hAnsiTheme="minorHAnsi" w:cstheme="minorHAnsi"/>
                <w:color w:val="auto"/>
              </w:rPr>
            </w:pPr>
            <w:r w:rsidRPr="002769D7">
              <w:rPr>
                <w:rFonts w:asciiTheme="minorHAnsi" w:hAnsiTheme="minorHAnsi" w:cstheme="minorHAnsi"/>
                <w:szCs w:val="24"/>
              </w:rPr>
              <w:t>Coordinator, ARG UK</w:t>
            </w:r>
            <w:r w:rsidR="0008499D" w:rsidRPr="002769D7">
              <w:rPr>
                <w:rFonts w:asciiTheme="minorHAnsi" w:hAnsiTheme="minorHAnsi" w:cstheme="minorHAnsi"/>
                <w:szCs w:val="24"/>
              </w:rPr>
              <w:t xml:space="preserve">, </w:t>
            </w:r>
            <w:r w:rsidR="0008499D" w:rsidRPr="002769D7">
              <w:rPr>
                <w:rFonts w:asciiTheme="minorHAnsi" w:eastAsia="Arial" w:hAnsiTheme="minorHAnsi" w:cstheme="minorHAnsi"/>
                <w:color w:val="auto"/>
              </w:rPr>
              <w:t>Ring of Gullion AONB Officer for Newry, Mourne and Down District</w:t>
            </w:r>
            <w:r w:rsidR="00E95ED2" w:rsidRPr="002769D7">
              <w:rPr>
                <w:rFonts w:asciiTheme="minorHAnsi" w:eastAsia="Arial" w:hAnsiTheme="minorHAnsi" w:cstheme="minorHAnsi"/>
                <w:color w:val="auto"/>
              </w:rPr>
              <w:t xml:space="preserve"> Council,</w:t>
            </w:r>
          </w:p>
          <w:p w14:paraId="40AB8B8D" w14:textId="77777777" w:rsidR="003B0275" w:rsidRPr="002769D7" w:rsidRDefault="003B0275" w:rsidP="00AE4AFC">
            <w:pPr>
              <w:rPr>
                <w:rFonts w:asciiTheme="minorHAnsi" w:eastAsia="Times New Roman" w:hAnsiTheme="minorHAnsi" w:cstheme="minorHAnsi"/>
                <w:sz w:val="24"/>
                <w:szCs w:val="24"/>
                <w:lang w:eastAsia="en-US"/>
              </w:rPr>
            </w:pPr>
          </w:p>
        </w:tc>
      </w:tr>
    </w:tbl>
    <w:p w14:paraId="44E132E5" w14:textId="40522E6F" w:rsidR="002769D7" w:rsidRPr="002769D7" w:rsidRDefault="003B0275" w:rsidP="002769D7">
      <w:pPr>
        <w:pStyle w:val="NormalWeb"/>
        <w:shd w:val="clear" w:color="auto" w:fill="FFFFFF"/>
        <w:spacing w:before="0" w:beforeAutospacing="0" w:after="195" w:afterAutospacing="0" w:line="276" w:lineRule="auto"/>
        <w:rPr>
          <w:rFonts w:asciiTheme="minorHAnsi" w:hAnsiTheme="minorHAnsi" w:cstheme="minorHAnsi"/>
          <w:sz w:val="22"/>
          <w:szCs w:val="22"/>
        </w:rPr>
      </w:pPr>
      <w:r w:rsidRPr="002769D7">
        <w:rPr>
          <w:rFonts w:asciiTheme="minorHAnsi" w:hAnsiTheme="minorHAnsi" w:cstheme="minorHAnsi"/>
          <w:sz w:val="22"/>
          <w:szCs w:val="22"/>
        </w:rPr>
        <w:t xml:space="preserve">Amphibian and Reptile Groups of UK (ARG UK) are seeking an experienced outreach officer to champion community engagement in </w:t>
      </w:r>
      <w:r w:rsidR="00F010BA" w:rsidRPr="002769D7">
        <w:rPr>
          <w:rFonts w:asciiTheme="minorHAnsi" w:hAnsiTheme="minorHAnsi" w:cstheme="minorHAnsi"/>
          <w:sz w:val="22"/>
          <w:szCs w:val="22"/>
        </w:rPr>
        <w:t xml:space="preserve">the </w:t>
      </w:r>
      <w:r w:rsidRPr="002769D7">
        <w:rPr>
          <w:rFonts w:asciiTheme="minorHAnsi" w:hAnsiTheme="minorHAnsi" w:cstheme="minorHAnsi"/>
          <w:sz w:val="22"/>
          <w:szCs w:val="22"/>
        </w:rPr>
        <w:t xml:space="preserve">Newry, </w:t>
      </w:r>
      <w:proofErr w:type="spellStart"/>
      <w:r w:rsidRPr="002769D7">
        <w:rPr>
          <w:rFonts w:asciiTheme="minorHAnsi" w:hAnsiTheme="minorHAnsi" w:cstheme="minorHAnsi"/>
          <w:sz w:val="22"/>
          <w:szCs w:val="22"/>
        </w:rPr>
        <w:t>Mourne</w:t>
      </w:r>
      <w:proofErr w:type="spellEnd"/>
      <w:r w:rsidRPr="002769D7">
        <w:rPr>
          <w:rFonts w:asciiTheme="minorHAnsi" w:hAnsiTheme="minorHAnsi" w:cstheme="minorHAnsi"/>
          <w:sz w:val="22"/>
          <w:szCs w:val="22"/>
        </w:rPr>
        <w:t xml:space="preserve"> and Down District, and develop a new volunteer training and participation programme</w:t>
      </w:r>
      <w:r w:rsidR="00AD70AB">
        <w:rPr>
          <w:rFonts w:asciiTheme="minorHAnsi" w:hAnsiTheme="minorHAnsi" w:cstheme="minorHAnsi"/>
          <w:sz w:val="22"/>
          <w:szCs w:val="22"/>
        </w:rPr>
        <w:t xml:space="preserve"> funded by the National Lottery Heritage Fund, </w:t>
      </w:r>
      <w:r w:rsidRPr="002769D7">
        <w:rPr>
          <w:rFonts w:asciiTheme="minorHAnsi" w:hAnsiTheme="minorHAnsi" w:cstheme="minorHAnsi"/>
          <w:sz w:val="22"/>
          <w:szCs w:val="22"/>
        </w:rPr>
        <w:t xml:space="preserve"> ‘Dragons in the Hills’</w:t>
      </w:r>
      <w:r w:rsidR="00AD70AB">
        <w:rPr>
          <w:rFonts w:asciiTheme="minorHAnsi" w:hAnsiTheme="minorHAnsi" w:cstheme="minorHAnsi"/>
          <w:sz w:val="22"/>
          <w:szCs w:val="22"/>
        </w:rPr>
        <w:t>,</w:t>
      </w:r>
      <w:r w:rsidR="002769D7">
        <w:rPr>
          <w:rFonts w:asciiTheme="minorHAnsi" w:hAnsiTheme="minorHAnsi" w:cstheme="minorHAnsi"/>
          <w:sz w:val="22"/>
          <w:szCs w:val="22"/>
        </w:rPr>
        <w:t xml:space="preserve"> </w:t>
      </w:r>
      <w:r w:rsidR="002769D7" w:rsidRPr="002769D7">
        <w:rPr>
          <w:rFonts w:asciiTheme="minorHAnsi" w:hAnsiTheme="minorHAnsi" w:cstheme="minorHAnsi"/>
          <w:sz w:val="22"/>
          <w:szCs w:val="22"/>
        </w:rPr>
        <w:t>which</w:t>
      </w:r>
      <w:r w:rsidR="002769D7">
        <w:rPr>
          <w:rFonts w:asciiTheme="minorHAnsi" w:hAnsiTheme="minorHAnsi" w:cstheme="minorHAnsi"/>
          <w:sz w:val="22"/>
          <w:szCs w:val="22"/>
        </w:rPr>
        <w:t xml:space="preserve"> will be connecting communities </w:t>
      </w:r>
      <w:r w:rsidR="002769D7" w:rsidRPr="002769D7">
        <w:rPr>
          <w:rFonts w:asciiTheme="minorHAnsi" w:hAnsiTheme="minorHAnsi" w:cstheme="minorHAnsi"/>
          <w:sz w:val="22"/>
          <w:szCs w:val="22"/>
        </w:rPr>
        <w:t xml:space="preserve">with nature to conserve amphibians and reptiles. </w:t>
      </w:r>
    </w:p>
    <w:p w14:paraId="29A12D96" w14:textId="53B306AC" w:rsidR="003B0275" w:rsidRDefault="003B0275" w:rsidP="003B0275">
      <w:pPr>
        <w:pStyle w:val="NormalWeb"/>
        <w:shd w:val="clear" w:color="auto" w:fill="FFFFFF"/>
        <w:spacing w:before="0" w:beforeAutospacing="0" w:after="195" w:afterAutospacing="0" w:line="276" w:lineRule="auto"/>
        <w:rPr>
          <w:rFonts w:asciiTheme="minorHAnsi" w:hAnsiTheme="minorHAnsi" w:cstheme="minorHAnsi"/>
          <w:sz w:val="22"/>
          <w:szCs w:val="22"/>
        </w:rPr>
      </w:pPr>
      <w:r w:rsidRPr="002769D7">
        <w:rPr>
          <w:rFonts w:asciiTheme="minorHAnsi" w:hAnsiTheme="minorHAnsi" w:cstheme="minorHAnsi"/>
          <w:sz w:val="22"/>
          <w:szCs w:val="22"/>
        </w:rPr>
        <w:t xml:space="preserve">You will work closely with Newry, Mourne and Down District Council, </w:t>
      </w:r>
      <w:r w:rsidR="00F010BA" w:rsidRPr="002769D7">
        <w:rPr>
          <w:rFonts w:asciiTheme="minorHAnsi" w:hAnsiTheme="minorHAnsi" w:cstheme="minorHAnsi"/>
          <w:sz w:val="22"/>
          <w:szCs w:val="22"/>
        </w:rPr>
        <w:t xml:space="preserve">The </w:t>
      </w:r>
      <w:r w:rsidRPr="002769D7">
        <w:rPr>
          <w:rFonts w:asciiTheme="minorHAnsi" w:hAnsiTheme="minorHAnsi" w:cstheme="minorHAnsi"/>
          <w:sz w:val="22"/>
          <w:szCs w:val="22"/>
        </w:rPr>
        <w:t>Her</w:t>
      </w:r>
      <w:r w:rsidR="00F010BA" w:rsidRPr="002769D7">
        <w:rPr>
          <w:rFonts w:asciiTheme="minorHAnsi" w:hAnsiTheme="minorHAnsi" w:cstheme="minorHAnsi"/>
          <w:sz w:val="22"/>
          <w:szCs w:val="22"/>
        </w:rPr>
        <w:t>petological Society of Ireland and local partners</w:t>
      </w:r>
      <w:r w:rsidR="00F0100E" w:rsidRPr="002769D7">
        <w:rPr>
          <w:rFonts w:asciiTheme="minorHAnsi" w:hAnsiTheme="minorHAnsi" w:cstheme="minorHAnsi"/>
          <w:sz w:val="22"/>
          <w:szCs w:val="22"/>
        </w:rPr>
        <w:t xml:space="preserve"> and </w:t>
      </w:r>
      <w:proofErr w:type="gramStart"/>
      <w:r w:rsidR="00F0100E" w:rsidRPr="002769D7">
        <w:rPr>
          <w:rFonts w:asciiTheme="minorHAnsi" w:hAnsiTheme="minorHAnsi" w:cstheme="minorHAnsi"/>
          <w:sz w:val="22"/>
          <w:szCs w:val="22"/>
        </w:rPr>
        <w:t xml:space="preserve">stakeholders </w:t>
      </w:r>
      <w:r w:rsidR="00F010BA" w:rsidRPr="002769D7">
        <w:rPr>
          <w:rFonts w:asciiTheme="minorHAnsi" w:hAnsiTheme="minorHAnsi" w:cstheme="minorHAnsi"/>
          <w:sz w:val="22"/>
          <w:szCs w:val="22"/>
        </w:rPr>
        <w:t xml:space="preserve"> including</w:t>
      </w:r>
      <w:proofErr w:type="gramEnd"/>
      <w:r w:rsidR="00F010BA" w:rsidRPr="002769D7">
        <w:rPr>
          <w:rFonts w:asciiTheme="minorHAnsi" w:hAnsiTheme="minorHAnsi" w:cstheme="minorHAnsi"/>
          <w:sz w:val="22"/>
          <w:szCs w:val="22"/>
        </w:rPr>
        <w:t xml:space="preserve"> </w:t>
      </w:r>
      <w:r w:rsidR="00AD70AB">
        <w:rPr>
          <w:rFonts w:asciiTheme="minorHAnsi" w:hAnsiTheme="minorHAnsi" w:cstheme="minorHAnsi"/>
          <w:sz w:val="22"/>
          <w:szCs w:val="22"/>
        </w:rPr>
        <w:t xml:space="preserve">The </w:t>
      </w:r>
      <w:proofErr w:type="spellStart"/>
      <w:r w:rsidRPr="002769D7">
        <w:rPr>
          <w:rFonts w:asciiTheme="minorHAnsi" w:hAnsiTheme="minorHAnsi" w:cstheme="minorHAnsi"/>
          <w:sz w:val="22"/>
          <w:szCs w:val="22"/>
        </w:rPr>
        <w:t>Mourne</w:t>
      </w:r>
      <w:proofErr w:type="spellEnd"/>
      <w:r w:rsidRPr="002769D7">
        <w:rPr>
          <w:rFonts w:asciiTheme="minorHAnsi" w:hAnsiTheme="minorHAnsi" w:cstheme="minorHAnsi"/>
          <w:sz w:val="22"/>
          <w:szCs w:val="22"/>
        </w:rPr>
        <w:t xml:space="preserve"> Heritage Trust, National Museums of Northern Ireland, National Trust, local partners</w:t>
      </w:r>
      <w:r w:rsidR="00F010BA" w:rsidRPr="002769D7">
        <w:rPr>
          <w:rFonts w:asciiTheme="minorHAnsi" w:hAnsiTheme="minorHAnsi" w:cstheme="minorHAnsi"/>
          <w:sz w:val="22"/>
          <w:szCs w:val="22"/>
        </w:rPr>
        <w:t>, land managers</w:t>
      </w:r>
      <w:r w:rsidRPr="002769D7">
        <w:rPr>
          <w:rFonts w:asciiTheme="minorHAnsi" w:hAnsiTheme="minorHAnsi" w:cstheme="minorHAnsi"/>
          <w:sz w:val="22"/>
          <w:szCs w:val="22"/>
        </w:rPr>
        <w:t xml:space="preserve"> and communities to involve and enthuse the public in amphibian and reptile conservation. You will need to enjoy working with people, have excellent communication</w:t>
      </w:r>
      <w:r w:rsidR="00E95ED2" w:rsidRPr="002769D7">
        <w:rPr>
          <w:rFonts w:asciiTheme="minorHAnsi" w:hAnsiTheme="minorHAnsi" w:cstheme="minorHAnsi"/>
          <w:sz w:val="22"/>
          <w:szCs w:val="22"/>
        </w:rPr>
        <w:t>, great</w:t>
      </w:r>
      <w:r w:rsidRPr="002769D7">
        <w:rPr>
          <w:rFonts w:asciiTheme="minorHAnsi" w:hAnsiTheme="minorHAnsi" w:cstheme="minorHAnsi"/>
          <w:sz w:val="22"/>
          <w:szCs w:val="22"/>
        </w:rPr>
        <w:t xml:space="preserve"> organisation skills and experience of working with </w:t>
      </w:r>
      <w:r w:rsidR="00E95ED2" w:rsidRPr="002769D7">
        <w:rPr>
          <w:rFonts w:asciiTheme="minorHAnsi" w:hAnsiTheme="minorHAnsi" w:cstheme="minorHAnsi"/>
          <w:sz w:val="22"/>
          <w:szCs w:val="22"/>
        </w:rPr>
        <w:t>community groups, school groups or volunteers.</w:t>
      </w:r>
    </w:p>
    <w:p w14:paraId="719A6271" w14:textId="77777777" w:rsidR="00830B4D" w:rsidRDefault="00830B4D" w:rsidP="003B0275">
      <w:pPr>
        <w:pStyle w:val="NormalWeb"/>
        <w:shd w:val="clear" w:color="auto" w:fill="FFFFFF"/>
        <w:spacing w:before="0" w:beforeAutospacing="0" w:after="195" w:afterAutospacing="0" w:line="276" w:lineRule="auto"/>
        <w:rPr>
          <w:rFonts w:asciiTheme="minorHAnsi" w:hAnsiTheme="minorHAnsi" w:cstheme="minorHAnsi"/>
          <w:sz w:val="22"/>
          <w:szCs w:val="22"/>
        </w:rPr>
      </w:pPr>
    </w:p>
    <w:p w14:paraId="4ABF7818" w14:textId="77777777" w:rsidR="00830B4D" w:rsidRDefault="00830B4D" w:rsidP="003B0275">
      <w:pPr>
        <w:pStyle w:val="NormalWeb"/>
        <w:shd w:val="clear" w:color="auto" w:fill="FFFFFF"/>
        <w:spacing w:before="0" w:beforeAutospacing="0" w:after="195" w:afterAutospacing="0" w:line="276" w:lineRule="auto"/>
        <w:rPr>
          <w:rFonts w:asciiTheme="minorHAnsi" w:hAnsiTheme="minorHAnsi" w:cstheme="minorHAnsi"/>
          <w:sz w:val="22"/>
          <w:szCs w:val="22"/>
        </w:rPr>
      </w:pPr>
    </w:p>
    <w:p w14:paraId="44FE9B10" w14:textId="77777777" w:rsidR="0042705B" w:rsidRPr="002769D7" w:rsidRDefault="0042705B" w:rsidP="00AE4AFC">
      <w:pPr>
        <w:pStyle w:val="NormalWeb"/>
        <w:shd w:val="clear" w:color="auto" w:fill="FFFFFF"/>
        <w:spacing w:before="0" w:beforeAutospacing="0" w:after="195" w:afterAutospacing="0" w:line="276" w:lineRule="auto"/>
        <w:rPr>
          <w:rFonts w:asciiTheme="minorHAnsi" w:hAnsiTheme="minorHAnsi" w:cstheme="minorHAnsi"/>
          <w:b/>
          <w:sz w:val="22"/>
          <w:szCs w:val="22"/>
        </w:rPr>
      </w:pPr>
      <w:r w:rsidRPr="002769D7">
        <w:rPr>
          <w:rFonts w:asciiTheme="minorHAnsi" w:hAnsiTheme="minorHAnsi" w:cstheme="minorHAnsi"/>
          <w:b/>
          <w:sz w:val="22"/>
          <w:szCs w:val="22"/>
        </w:rPr>
        <w:lastRenderedPageBreak/>
        <w:t xml:space="preserve">Duties and Responsibilities </w:t>
      </w:r>
    </w:p>
    <w:p w14:paraId="768F8F9F" w14:textId="52D670C2" w:rsidR="00E95ED2" w:rsidRPr="002769D7" w:rsidRDefault="00E95ED2" w:rsidP="00F010BA">
      <w:pPr>
        <w:pStyle w:val="NormalWeb"/>
        <w:shd w:val="clear" w:color="auto" w:fill="FFFFFF"/>
        <w:spacing w:before="0" w:beforeAutospacing="0" w:after="195" w:afterAutospacing="0" w:line="276" w:lineRule="auto"/>
        <w:rPr>
          <w:rFonts w:asciiTheme="minorHAnsi" w:hAnsiTheme="minorHAnsi" w:cstheme="minorHAnsi"/>
          <w:sz w:val="22"/>
          <w:szCs w:val="22"/>
        </w:rPr>
      </w:pPr>
      <w:r w:rsidRPr="002769D7">
        <w:rPr>
          <w:rFonts w:asciiTheme="minorHAnsi" w:hAnsiTheme="minorHAnsi" w:cstheme="minorHAnsi"/>
          <w:sz w:val="22"/>
          <w:szCs w:val="22"/>
        </w:rPr>
        <w:t xml:space="preserve">To be responsible for successfully delivering relevant project aims, objectives and outcomes, detailed in the successful Dragons in the Hills funding application to the National Lottery </w:t>
      </w:r>
      <w:r w:rsidR="00AD70AB">
        <w:rPr>
          <w:rFonts w:asciiTheme="minorHAnsi" w:hAnsiTheme="minorHAnsi" w:cstheme="minorHAnsi"/>
          <w:sz w:val="22"/>
          <w:szCs w:val="22"/>
        </w:rPr>
        <w:t>Heritage Fund</w:t>
      </w:r>
      <w:r w:rsidR="00A21970">
        <w:rPr>
          <w:rFonts w:asciiTheme="minorHAnsi" w:hAnsiTheme="minorHAnsi" w:cstheme="minorHAnsi"/>
          <w:sz w:val="22"/>
          <w:szCs w:val="22"/>
        </w:rPr>
        <w:t>. Outcomes include:</w:t>
      </w:r>
      <w:r w:rsidRPr="002769D7">
        <w:rPr>
          <w:rFonts w:asciiTheme="minorHAnsi" w:hAnsiTheme="minorHAnsi" w:cstheme="minorHAnsi"/>
          <w:sz w:val="22"/>
          <w:szCs w:val="22"/>
        </w:rPr>
        <w:t xml:space="preserve"> Development of scientific and artistic programme with schools, landowners and community groups and recruitment and training of volunteers. </w:t>
      </w:r>
    </w:p>
    <w:p w14:paraId="7C85CCA8" w14:textId="77777777" w:rsidR="00E95ED2" w:rsidRPr="002769D7" w:rsidRDefault="00E95ED2" w:rsidP="00F010BA">
      <w:pPr>
        <w:pStyle w:val="NormalWeb"/>
        <w:shd w:val="clear" w:color="auto" w:fill="FFFFFF"/>
        <w:spacing w:before="0" w:beforeAutospacing="0" w:after="195" w:afterAutospacing="0" w:line="276" w:lineRule="auto"/>
        <w:rPr>
          <w:rFonts w:asciiTheme="minorHAnsi" w:hAnsiTheme="minorHAnsi" w:cstheme="minorHAnsi"/>
          <w:sz w:val="22"/>
          <w:szCs w:val="22"/>
        </w:rPr>
      </w:pPr>
      <w:r w:rsidRPr="002769D7">
        <w:rPr>
          <w:rFonts w:asciiTheme="minorHAnsi" w:hAnsiTheme="minorHAnsi" w:cstheme="minorHAnsi"/>
          <w:sz w:val="22"/>
          <w:szCs w:val="22"/>
        </w:rPr>
        <w:t>The post holder is responsible for budgetary management, cash flow forecasts, collating monitoring information and keeping records of the project.</w:t>
      </w:r>
    </w:p>
    <w:p w14:paraId="340939A6" w14:textId="577F432E" w:rsidR="00E95ED2" w:rsidRPr="002769D7" w:rsidRDefault="00E95ED2" w:rsidP="00F010BA">
      <w:pPr>
        <w:pStyle w:val="NormalWeb"/>
        <w:shd w:val="clear" w:color="auto" w:fill="FFFFFF"/>
        <w:spacing w:before="0" w:beforeAutospacing="0" w:after="195" w:afterAutospacing="0" w:line="276" w:lineRule="auto"/>
        <w:rPr>
          <w:rFonts w:asciiTheme="minorHAnsi" w:hAnsiTheme="minorHAnsi" w:cstheme="minorHAnsi"/>
          <w:sz w:val="22"/>
          <w:szCs w:val="22"/>
        </w:rPr>
      </w:pPr>
      <w:r w:rsidRPr="002769D7">
        <w:rPr>
          <w:rFonts w:asciiTheme="minorHAnsi" w:hAnsiTheme="minorHAnsi" w:cstheme="minorHAnsi"/>
          <w:sz w:val="22"/>
          <w:szCs w:val="22"/>
        </w:rPr>
        <w:t>The post</w:t>
      </w:r>
      <w:r w:rsidR="00973955">
        <w:rPr>
          <w:rFonts w:asciiTheme="minorHAnsi" w:hAnsiTheme="minorHAnsi" w:cstheme="minorHAnsi"/>
          <w:sz w:val="22"/>
          <w:szCs w:val="22"/>
        </w:rPr>
        <w:t xml:space="preserve"> </w:t>
      </w:r>
      <w:r w:rsidRPr="002769D7">
        <w:rPr>
          <w:rFonts w:asciiTheme="minorHAnsi" w:hAnsiTheme="minorHAnsi" w:cstheme="minorHAnsi"/>
          <w:sz w:val="22"/>
          <w:szCs w:val="22"/>
        </w:rPr>
        <w:t xml:space="preserve">holder will promote an increased level of appreciation, ownership and involvement by local communities, schools and other key audiences identified in the application to connect with nature to conserve amphibians and reptiles heritage of the Newry </w:t>
      </w:r>
      <w:proofErr w:type="spellStart"/>
      <w:r w:rsidRPr="002769D7">
        <w:rPr>
          <w:rFonts w:asciiTheme="minorHAnsi" w:hAnsiTheme="minorHAnsi" w:cstheme="minorHAnsi"/>
          <w:sz w:val="22"/>
          <w:szCs w:val="22"/>
        </w:rPr>
        <w:t>Mourne</w:t>
      </w:r>
      <w:proofErr w:type="spellEnd"/>
      <w:r w:rsidRPr="002769D7">
        <w:rPr>
          <w:rFonts w:asciiTheme="minorHAnsi" w:hAnsiTheme="minorHAnsi" w:cstheme="minorHAnsi"/>
          <w:sz w:val="22"/>
          <w:szCs w:val="22"/>
        </w:rPr>
        <w:t xml:space="preserve"> and Down District area.</w:t>
      </w:r>
    </w:p>
    <w:p w14:paraId="42C12F99" w14:textId="1CE5670D" w:rsidR="0042705B" w:rsidRPr="002769D7" w:rsidRDefault="0042705B" w:rsidP="00F010BA">
      <w:pPr>
        <w:pStyle w:val="NormalWeb"/>
        <w:shd w:val="clear" w:color="auto" w:fill="FFFFFF"/>
        <w:spacing w:before="0" w:beforeAutospacing="0" w:after="195" w:afterAutospacing="0" w:line="276" w:lineRule="auto"/>
        <w:rPr>
          <w:rFonts w:asciiTheme="minorHAnsi" w:hAnsiTheme="minorHAnsi" w:cstheme="minorHAnsi"/>
          <w:sz w:val="22"/>
          <w:szCs w:val="22"/>
        </w:rPr>
      </w:pPr>
      <w:r w:rsidRPr="002769D7">
        <w:rPr>
          <w:rFonts w:asciiTheme="minorHAnsi" w:hAnsiTheme="minorHAnsi" w:cstheme="minorHAnsi"/>
          <w:sz w:val="22"/>
          <w:szCs w:val="22"/>
        </w:rPr>
        <w:t>The post holder is responsible for the preparation, implementation, monitoring and</w:t>
      </w:r>
      <w:r w:rsidR="00A833C6" w:rsidRPr="002769D7">
        <w:rPr>
          <w:rFonts w:asciiTheme="minorHAnsi" w:hAnsiTheme="minorHAnsi" w:cstheme="minorHAnsi"/>
          <w:sz w:val="22"/>
          <w:szCs w:val="22"/>
        </w:rPr>
        <w:t xml:space="preserve"> </w:t>
      </w:r>
      <w:r w:rsidRPr="002769D7">
        <w:rPr>
          <w:rFonts w:asciiTheme="minorHAnsi" w:hAnsiTheme="minorHAnsi" w:cstheme="minorHAnsi"/>
          <w:sz w:val="22"/>
          <w:szCs w:val="22"/>
        </w:rPr>
        <w:t>evaluation</w:t>
      </w:r>
      <w:r w:rsidR="00CD3F40" w:rsidRPr="002769D7">
        <w:rPr>
          <w:rFonts w:asciiTheme="minorHAnsi" w:hAnsiTheme="minorHAnsi" w:cstheme="minorHAnsi"/>
          <w:sz w:val="22"/>
          <w:szCs w:val="22"/>
        </w:rPr>
        <w:t>,</w:t>
      </w:r>
      <w:r w:rsidRPr="002769D7">
        <w:rPr>
          <w:rFonts w:asciiTheme="minorHAnsi" w:hAnsiTheme="minorHAnsi" w:cstheme="minorHAnsi"/>
          <w:sz w:val="22"/>
          <w:szCs w:val="22"/>
        </w:rPr>
        <w:t xml:space="preserve"> and management of </w:t>
      </w:r>
      <w:r w:rsidR="00170719" w:rsidRPr="002769D7">
        <w:rPr>
          <w:rFonts w:asciiTheme="minorHAnsi" w:hAnsiTheme="minorHAnsi" w:cstheme="minorHAnsi"/>
          <w:sz w:val="22"/>
          <w:szCs w:val="22"/>
        </w:rPr>
        <w:t xml:space="preserve">the </w:t>
      </w:r>
      <w:bookmarkStart w:id="2" w:name="_Hlk29295313"/>
      <w:r w:rsidR="00170719" w:rsidRPr="002769D7">
        <w:rPr>
          <w:rFonts w:asciiTheme="minorHAnsi" w:hAnsiTheme="minorHAnsi" w:cstheme="minorHAnsi"/>
          <w:sz w:val="22"/>
          <w:szCs w:val="22"/>
        </w:rPr>
        <w:t xml:space="preserve">National </w:t>
      </w:r>
      <w:r w:rsidR="00A833C6" w:rsidRPr="002769D7">
        <w:rPr>
          <w:rFonts w:asciiTheme="minorHAnsi" w:hAnsiTheme="minorHAnsi" w:cstheme="minorHAnsi"/>
          <w:sz w:val="22"/>
          <w:szCs w:val="22"/>
        </w:rPr>
        <w:t xml:space="preserve">Lottery Heritage </w:t>
      </w:r>
      <w:r w:rsidR="00A21970">
        <w:rPr>
          <w:rFonts w:asciiTheme="minorHAnsi" w:hAnsiTheme="minorHAnsi" w:cstheme="minorHAnsi"/>
          <w:sz w:val="22"/>
          <w:szCs w:val="22"/>
        </w:rPr>
        <w:t xml:space="preserve">Fund </w:t>
      </w:r>
      <w:r w:rsidR="00A833C6" w:rsidRPr="002769D7">
        <w:rPr>
          <w:rFonts w:asciiTheme="minorHAnsi" w:hAnsiTheme="minorHAnsi" w:cstheme="minorHAnsi"/>
          <w:sz w:val="22"/>
          <w:szCs w:val="22"/>
        </w:rPr>
        <w:t xml:space="preserve">funded </w:t>
      </w:r>
      <w:r w:rsidR="00F179E5" w:rsidRPr="002769D7">
        <w:rPr>
          <w:rFonts w:asciiTheme="minorHAnsi" w:hAnsiTheme="minorHAnsi" w:cstheme="minorHAnsi"/>
          <w:sz w:val="22"/>
          <w:szCs w:val="22"/>
        </w:rPr>
        <w:t>‘</w:t>
      </w:r>
      <w:r w:rsidR="00170719" w:rsidRPr="002769D7">
        <w:rPr>
          <w:rFonts w:asciiTheme="minorHAnsi" w:hAnsiTheme="minorHAnsi" w:cstheme="minorHAnsi"/>
          <w:sz w:val="22"/>
          <w:szCs w:val="22"/>
        </w:rPr>
        <w:t>Dragons in the Hills</w:t>
      </w:r>
      <w:r w:rsidR="00F179E5" w:rsidRPr="002769D7">
        <w:rPr>
          <w:rFonts w:asciiTheme="minorHAnsi" w:hAnsiTheme="minorHAnsi" w:cstheme="minorHAnsi"/>
          <w:sz w:val="22"/>
          <w:szCs w:val="22"/>
        </w:rPr>
        <w:t>’</w:t>
      </w:r>
      <w:r w:rsidR="00170719" w:rsidRPr="002769D7">
        <w:rPr>
          <w:rFonts w:asciiTheme="minorHAnsi" w:hAnsiTheme="minorHAnsi" w:cstheme="minorHAnsi"/>
          <w:sz w:val="22"/>
          <w:szCs w:val="22"/>
        </w:rPr>
        <w:t xml:space="preserve"> project</w:t>
      </w:r>
      <w:r w:rsidRPr="002769D7">
        <w:rPr>
          <w:rFonts w:asciiTheme="minorHAnsi" w:hAnsiTheme="minorHAnsi" w:cstheme="minorHAnsi"/>
          <w:sz w:val="22"/>
          <w:szCs w:val="22"/>
        </w:rPr>
        <w:t>.</w:t>
      </w:r>
      <w:bookmarkEnd w:id="2"/>
    </w:p>
    <w:p w14:paraId="084BC97E" w14:textId="1021D0DB" w:rsidR="0042705B" w:rsidRPr="002769D7" w:rsidRDefault="0042705B" w:rsidP="00F010BA">
      <w:pPr>
        <w:pStyle w:val="NormalWeb"/>
        <w:shd w:val="clear" w:color="auto" w:fill="FFFFFF"/>
        <w:spacing w:before="0" w:beforeAutospacing="0" w:after="195" w:afterAutospacing="0" w:line="276" w:lineRule="auto"/>
        <w:rPr>
          <w:rFonts w:asciiTheme="minorHAnsi" w:hAnsiTheme="minorHAnsi" w:cstheme="minorHAnsi"/>
          <w:sz w:val="22"/>
          <w:szCs w:val="22"/>
        </w:rPr>
      </w:pPr>
      <w:r w:rsidRPr="002769D7">
        <w:rPr>
          <w:rFonts w:asciiTheme="minorHAnsi" w:hAnsiTheme="minorHAnsi" w:cstheme="minorHAnsi"/>
          <w:sz w:val="22"/>
          <w:szCs w:val="22"/>
        </w:rPr>
        <w:t xml:space="preserve">The post holder is responsible for liaising with </w:t>
      </w:r>
      <w:r w:rsidR="00A833C6" w:rsidRPr="002769D7">
        <w:rPr>
          <w:rFonts w:asciiTheme="minorHAnsi" w:hAnsiTheme="minorHAnsi" w:cstheme="minorHAnsi"/>
          <w:sz w:val="22"/>
          <w:szCs w:val="22"/>
        </w:rPr>
        <w:t>the Dragons in the Hills Project Steering Group</w:t>
      </w:r>
      <w:r w:rsidRPr="002769D7">
        <w:rPr>
          <w:rFonts w:asciiTheme="minorHAnsi" w:hAnsiTheme="minorHAnsi" w:cstheme="minorHAnsi"/>
          <w:sz w:val="22"/>
          <w:szCs w:val="22"/>
        </w:rPr>
        <w:t xml:space="preserve"> and external staff in partner</w:t>
      </w:r>
      <w:r w:rsidR="00A833C6" w:rsidRPr="002769D7">
        <w:rPr>
          <w:rFonts w:asciiTheme="minorHAnsi" w:hAnsiTheme="minorHAnsi" w:cstheme="minorHAnsi"/>
          <w:sz w:val="22"/>
          <w:szCs w:val="22"/>
        </w:rPr>
        <w:t xml:space="preserve"> </w:t>
      </w:r>
      <w:r w:rsidRPr="002769D7">
        <w:rPr>
          <w:rFonts w:asciiTheme="minorHAnsi" w:hAnsiTheme="minorHAnsi" w:cstheme="minorHAnsi"/>
          <w:sz w:val="22"/>
          <w:szCs w:val="22"/>
        </w:rPr>
        <w:t xml:space="preserve">organisations to deliver the outcomes defined in the </w:t>
      </w:r>
      <w:r w:rsidR="00A833C6" w:rsidRPr="002769D7">
        <w:rPr>
          <w:rFonts w:asciiTheme="minorHAnsi" w:hAnsiTheme="minorHAnsi" w:cstheme="minorHAnsi"/>
          <w:sz w:val="22"/>
          <w:szCs w:val="22"/>
        </w:rPr>
        <w:t xml:space="preserve">National Lottery Heritage </w:t>
      </w:r>
      <w:r w:rsidR="00A21970">
        <w:rPr>
          <w:rFonts w:asciiTheme="minorHAnsi" w:hAnsiTheme="minorHAnsi" w:cstheme="minorHAnsi"/>
          <w:sz w:val="22"/>
          <w:szCs w:val="22"/>
        </w:rPr>
        <w:t xml:space="preserve">Fund </w:t>
      </w:r>
      <w:r w:rsidR="00A833C6" w:rsidRPr="002769D7">
        <w:rPr>
          <w:rFonts w:asciiTheme="minorHAnsi" w:hAnsiTheme="minorHAnsi" w:cstheme="minorHAnsi"/>
          <w:sz w:val="22"/>
          <w:szCs w:val="22"/>
        </w:rPr>
        <w:t xml:space="preserve">Dragons in the Hills Letter of Offer. </w:t>
      </w:r>
    </w:p>
    <w:p w14:paraId="5E7D9022" w14:textId="0DA0636C" w:rsidR="0042705B" w:rsidRPr="002769D7" w:rsidRDefault="0042705B" w:rsidP="00F010BA">
      <w:pPr>
        <w:pStyle w:val="NormalWeb"/>
        <w:shd w:val="clear" w:color="auto" w:fill="FFFFFF"/>
        <w:spacing w:before="0" w:beforeAutospacing="0" w:after="195" w:afterAutospacing="0" w:line="276" w:lineRule="auto"/>
        <w:rPr>
          <w:rFonts w:asciiTheme="minorHAnsi" w:hAnsiTheme="minorHAnsi" w:cstheme="minorHAnsi"/>
          <w:sz w:val="22"/>
          <w:szCs w:val="22"/>
        </w:rPr>
      </w:pPr>
      <w:r w:rsidRPr="002769D7">
        <w:rPr>
          <w:rFonts w:asciiTheme="minorHAnsi" w:hAnsiTheme="minorHAnsi" w:cstheme="minorHAnsi"/>
          <w:sz w:val="22"/>
          <w:szCs w:val="22"/>
        </w:rPr>
        <w:t>The post</w:t>
      </w:r>
      <w:r w:rsidR="000368F7">
        <w:rPr>
          <w:rFonts w:asciiTheme="minorHAnsi" w:hAnsiTheme="minorHAnsi" w:cstheme="minorHAnsi"/>
          <w:sz w:val="22"/>
          <w:szCs w:val="22"/>
        </w:rPr>
        <w:t xml:space="preserve"> </w:t>
      </w:r>
      <w:r w:rsidRPr="002769D7">
        <w:rPr>
          <w:rFonts w:asciiTheme="minorHAnsi" w:hAnsiTheme="minorHAnsi" w:cstheme="minorHAnsi"/>
          <w:sz w:val="22"/>
          <w:szCs w:val="22"/>
        </w:rPr>
        <w:t xml:space="preserve">holder will proactively engage with local communities, </w:t>
      </w:r>
      <w:r w:rsidR="00A833C6" w:rsidRPr="002769D7">
        <w:rPr>
          <w:rFonts w:asciiTheme="minorHAnsi" w:hAnsiTheme="minorHAnsi" w:cstheme="minorHAnsi"/>
          <w:sz w:val="22"/>
          <w:szCs w:val="22"/>
        </w:rPr>
        <w:t xml:space="preserve">schools, landowners, </w:t>
      </w:r>
      <w:r w:rsidRPr="002769D7">
        <w:rPr>
          <w:rFonts w:asciiTheme="minorHAnsi" w:hAnsiTheme="minorHAnsi" w:cstheme="minorHAnsi"/>
          <w:sz w:val="22"/>
          <w:szCs w:val="22"/>
        </w:rPr>
        <w:t>voluntary and statutory</w:t>
      </w:r>
      <w:r w:rsidR="00A833C6" w:rsidRPr="002769D7">
        <w:rPr>
          <w:rFonts w:asciiTheme="minorHAnsi" w:hAnsiTheme="minorHAnsi" w:cstheme="minorHAnsi"/>
          <w:sz w:val="22"/>
          <w:szCs w:val="22"/>
        </w:rPr>
        <w:t xml:space="preserve"> </w:t>
      </w:r>
      <w:r w:rsidRPr="002769D7">
        <w:rPr>
          <w:rFonts w:asciiTheme="minorHAnsi" w:hAnsiTheme="minorHAnsi" w:cstheme="minorHAnsi"/>
          <w:sz w:val="22"/>
          <w:szCs w:val="22"/>
        </w:rPr>
        <w:t xml:space="preserve">organisations, the private sector and other key audiences identified in the </w:t>
      </w:r>
      <w:r w:rsidR="00A833C6" w:rsidRPr="002769D7">
        <w:rPr>
          <w:rFonts w:asciiTheme="minorHAnsi" w:hAnsiTheme="minorHAnsi" w:cstheme="minorHAnsi"/>
          <w:sz w:val="22"/>
          <w:szCs w:val="22"/>
        </w:rPr>
        <w:t xml:space="preserve">Dragons in the Hills application </w:t>
      </w:r>
      <w:r w:rsidRPr="002769D7">
        <w:rPr>
          <w:rFonts w:asciiTheme="minorHAnsi" w:hAnsiTheme="minorHAnsi" w:cstheme="minorHAnsi"/>
          <w:sz w:val="22"/>
          <w:szCs w:val="22"/>
        </w:rPr>
        <w:t>to establish and maintain partnerships to deliver the aims, objectives and outcomes of</w:t>
      </w:r>
      <w:r w:rsidR="00A833C6" w:rsidRPr="002769D7">
        <w:rPr>
          <w:rFonts w:asciiTheme="minorHAnsi" w:hAnsiTheme="minorHAnsi" w:cstheme="minorHAnsi"/>
          <w:sz w:val="22"/>
          <w:szCs w:val="22"/>
        </w:rPr>
        <w:t xml:space="preserve"> the Dragons in the Hills project. </w:t>
      </w:r>
    </w:p>
    <w:p w14:paraId="6FF211E2" w14:textId="77777777" w:rsidR="00E2346D" w:rsidRPr="002769D7" w:rsidRDefault="00AE4AFC" w:rsidP="00F010BA">
      <w:pPr>
        <w:pStyle w:val="NormalWeb"/>
        <w:shd w:val="clear" w:color="auto" w:fill="FFFFFF"/>
        <w:spacing w:before="0" w:beforeAutospacing="0" w:after="195" w:afterAutospacing="0" w:line="276" w:lineRule="auto"/>
        <w:rPr>
          <w:rFonts w:asciiTheme="minorHAnsi" w:hAnsiTheme="minorHAnsi" w:cstheme="minorHAnsi"/>
          <w:b/>
          <w:sz w:val="22"/>
          <w:szCs w:val="22"/>
        </w:rPr>
      </w:pPr>
      <w:r w:rsidRPr="002769D7">
        <w:rPr>
          <w:rFonts w:asciiTheme="minorHAnsi" w:hAnsiTheme="minorHAnsi" w:cstheme="minorHAnsi"/>
          <w:b/>
          <w:sz w:val="22"/>
          <w:szCs w:val="22"/>
        </w:rPr>
        <w:t>The role will encompass the following activities:</w:t>
      </w:r>
    </w:p>
    <w:p w14:paraId="34A4F37A" w14:textId="6945E747" w:rsidR="007327BF" w:rsidRPr="002769D7" w:rsidRDefault="00A16D55" w:rsidP="000368F7">
      <w:pPr>
        <w:pStyle w:val="NormalWeb"/>
        <w:numPr>
          <w:ilvl w:val="0"/>
          <w:numId w:val="26"/>
        </w:numPr>
        <w:shd w:val="clear" w:color="auto" w:fill="FFFFFF"/>
        <w:spacing w:before="0" w:beforeAutospacing="0" w:after="195" w:afterAutospacing="0" w:line="276" w:lineRule="auto"/>
        <w:rPr>
          <w:rFonts w:asciiTheme="minorHAnsi" w:hAnsiTheme="minorHAnsi" w:cstheme="minorHAnsi"/>
          <w:sz w:val="22"/>
          <w:szCs w:val="22"/>
        </w:rPr>
      </w:pPr>
      <w:r w:rsidRPr="002769D7">
        <w:rPr>
          <w:rFonts w:asciiTheme="minorHAnsi" w:hAnsiTheme="minorHAnsi" w:cstheme="minorHAnsi"/>
          <w:sz w:val="22"/>
          <w:szCs w:val="22"/>
        </w:rPr>
        <w:t>Managing</w:t>
      </w:r>
      <w:r w:rsidR="00E2346D" w:rsidRPr="002769D7">
        <w:rPr>
          <w:rFonts w:asciiTheme="minorHAnsi" w:hAnsiTheme="minorHAnsi" w:cstheme="minorHAnsi"/>
          <w:sz w:val="22"/>
          <w:szCs w:val="22"/>
        </w:rPr>
        <w:t xml:space="preserve"> and monitor</w:t>
      </w:r>
      <w:r w:rsidRPr="002769D7">
        <w:rPr>
          <w:rFonts w:asciiTheme="minorHAnsi" w:hAnsiTheme="minorHAnsi" w:cstheme="minorHAnsi"/>
          <w:sz w:val="22"/>
          <w:szCs w:val="22"/>
        </w:rPr>
        <w:t>ing</w:t>
      </w:r>
      <w:r w:rsidR="00E2346D" w:rsidRPr="002769D7">
        <w:rPr>
          <w:rFonts w:asciiTheme="minorHAnsi" w:hAnsiTheme="minorHAnsi" w:cstheme="minorHAnsi"/>
          <w:sz w:val="22"/>
          <w:szCs w:val="22"/>
        </w:rPr>
        <w:t xml:space="preserve"> all relevant project budgets and deliver</w:t>
      </w:r>
      <w:r w:rsidRPr="002769D7">
        <w:rPr>
          <w:rFonts w:asciiTheme="minorHAnsi" w:hAnsiTheme="minorHAnsi" w:cstheme="minorHAnsi"/>
          <w:sz w:val="22"/>
          <w:szCs w:val="22"/>
        </w:rPr>
        <w:t>ing</w:t>
      </w:r>
      <w:r w:rsidR="00E2346D" w:rsidRPr="002769D7">
        <w:rPr>
          <w:rFonts w:asciiTheme="minorHAnsi" w:hAnsiTheme="minorHAnsi" w:cstheme="minorHAnsi"/>
          <w:sz w:val="22"/>
          <w:szCs w:val="22"/>
        </w:rPr>
        <w:t xml:space="preserve"> them within the agreed timescales described in the Dragons in the Hills </w:t>
      </w:r>
      <w:r w:rsidR="00AD70AB">
        <w:rPr>
          <w:rFonts w:asciiTheme="minorHAnsi" w:hAnsiTheme="minorHAnsi" w:cstheme="minorHAnsi"/>
          <w:sz w:val="22"/>
          <w:szCs w:val="22"/>
        </w:rPr>
        <w:t xml:space="preserve">National Lottery Heritage Fund </w:t>
      </w:r>
      <w:r w:rsidR="00E2346D" w:rsidRPr="002769D7">
        <w:rPr>
          <w:rFonts w:asciiTheme="minorHAnsi" w:hAnsiTheme="minorHAnsi" w:cstheme="minorHAnsi"/>
          <w:sz w:val="22"/>
          <w:szCs w:val="22"/>
        </w:rPr>
        <w:t xml:space="preserve">application and letter of offer. Keep records and produce reports for the Steering Group and funders as required. </w:t>
      </w:r>
      <w:r w:rsidR="007327BF" w:rsidRPr="002769D7">
        <w:rPr>
          <w:rFonts w:asciiTheme="minorHAnsi" w:hAnsiTheme="minorHAnsi" w:cstheme="minorHAnsi"/>
          <w:sz w:val="22"/>
          <w:szCs w:val="22"/>
        </w:rPr>
        <w:t>Presenting monthly expenses and payments to ARG UK</w:t>
      </w:r>
      <w:r w:rsidR="00543526" w:rsidRPr="002769D7">
        <w:rPr>
          <w:rFonts w:asciiTheme="minorHAnsi" w:hAnsiTheme="minorHAnsi" w:cstheme="minorHAnsi"/>
          <w:sz w:val="22"/>
          <w:szCs w:val="22"/>
        </w:rPr>
        <w:t xml:space="preserve"> </w:t>
      </w:r>
      <w:r w:rsidR="000368F7">
        <w:rPr>
          <w:rFonts w:asciiTheme="minorHAnsi" w:hAnsiTheme="minorHAnsi" w:cstheme="minorHAnsi"/>
          <w:sz w:val="22"/>
          <w:szCs w:val="22"/>
        </w:rPr>
        <w:t xml:space="preserve">Coordinator </w:t>
      </w:r>
      <w:r w:rsidR="00543526" w:rsidRPr="002769D7">
        <w:rPr>
          <w:rFonts w:asciiTheme="minorHAnsi" w:hAnsiTheme="minorHAnsi" w:cstheme="minorHAnsi"/>
          <w:sz w:val="22"/>
          <w:szCs w:val="22"/>
        </w:rPr>
        <w:t>and Dragons in the Hills project</w:t>
      </w:r>
      <w:r w:rsidR="00E2346D" w:rsidRPr="002769D7">
        <w:rPr>
          <w:rFonts w:asciiTheme="minorHAnsi" w:hAnsiTheme="minorHAnsi" w:cstheme="minorHAnsi"/>
          <w:sz w:val="22"/>
          <w:szCs w:val="22"/>
        </w:rPr>
        <w:t xml:space="preserve"> steering group</w:t>
      </w:r>
      <w:r w:rsidR="007327BF" w:rsidRPr="002769D7">
        <w:rPr>
          <w:rFonts w:asciiTheme="minorHAnsi" w:hAnsiTheme="minorHAnsi" w:cstheme="minorHAnsi"/>
          <w:sz w:val="22"/>
          <w:szCs w:val="22"/>
        </w:rPr>
        <w:t>.</w:t>
      </w:r>
    </w:p>
    <w:p w14:paraId="371D6A36" w14:textId="77777777" w:rsidR="00E2346D" w:rsidRPr="002769D7" w:rsidRDefault="007327BF" w:rsidP="000368F7">
      <w:pPr>
        <w:pStyle w:val="NormalWeb"/>
        <w:numPr>
          <w:ilvl w:val="0"/>
          <w:numId w:val="26"/>
        </w:numPr>
        <w:shd w:val="clear" w:color="auto" w:fill="FFFFFF"/>
        <w:spacing w:before="0" w:beforeAutospacing="0" w:after="195" w:afterAutospacing="0" w:line="276" w:lineRule="auto"/>
        <w:rPr>
          <w:rFonts w:asciiTheme="minorHAnsi" w:hAnsiTheme="minorHAnsi" w:cstheme="minorHAnsi"/>
          <w:sz w:val="22"/>
          <w:szCs w:val="22"/>
        </w:rPr>
      </w:pPr>
      <w:r w:rsidRPr="002769D7">
        <w:rPr>
          <w:rFonts w:asciiTheme="minorHAnsi" w:hAnsiTheme="minorHAnsi" w:cstheme="minorHAnsi"/>
          <w:sz w:val="22"/>
          <w:szCs w:val="22"/>
        </w:rPr>
        <w:t>Providing the ARG UK coordinator with monthly email updates, and quarterly reporting on activities undertaken by the project.</w:t>
      </w:r>
      <w:r w:rsidR="00E2346D" w:rsidRPr="002769D7">
        <w:rPr>
          <w:rFonts w:asciiTheme="minorHAnsi" w:hAnsiTheme="minorHAnsi" w:cstheme="minorHAnsi"/>
          <w:sz w:val="22"/>
          <w:szCs w:val="22"/>
        </w:rPr>
        <w:t xml:space="preserve"> Preparing agenda and reports for Dragons in the Hills Steering Group meetings. </w:t>
      </w:r>
    </w:p>
    <w:p w14:paraId="7E8059C1" w14:textId="468302A7" w:rsidR="00AE4AFC" w:rsidRPr="002769D7" w:rsidRDefault="00AE4AFC" w:rsidP="000368F7">
      <w:pPr>
        <w:pStyle w:val="NormalWeb"/>
        <w:numPr>
          <w:ilvl w:val="0"/>
          <w:numId w:val="26"/>
        </w:numPr>
        <w:shd w:val="clear" w:color="auto" w:fill="FFFFFF"/>
        <w:spacing w:before="0" w:beforeAutospacing="0" w:after="195" w:afterAutospacing="0" w:line="276" w:lineRule="auto"/>
        <w:rPr>
          <w:rFonts w:asciiTheme="minorHAnsi" w:hAnsiTheme="minorHAnsi" w:cstheme="minorHAnsi"/>
          <w:sz w:val="22"/>
          <w:szCs w:val="22"/>
        </w:rPr>
      </w:pPr>
      <w:r w:rsidRPr="002769D7">
        <w:rPr>
          <w:rFonts w:asciiTheme="minorHAnsi" w:hAnsiTheme="minorHAnsi" w:cstheme="minorHAnsi"/>
          <w:sz w:val="22"/>
          <w:szCs w:val="22"/>
        </w:rPr>
        <w:t>Developing educational resources for schools and</w:t>
      </w:r>
      <w:r w:rsidR="00036867" w:rsidRPr="002769D7">
        <w:rPr>
          <w:rFonts w:asciiTheme="minorHAnsi" w:hAnsiTheme="minorHAnsi" w:cstheme="minorHAnsi"/>
          <w:sz w:val="22"/>
          <w:szCs w:val="22"/>
        </w:rPr>
        <w:t xml:space="preserve"> </w:t>
      </w:r>
      <w:r w:rsidRPr="002769D7">
        <w:rPr>
          <w:rFonts w:asciiTheme="minorHAnsi" w:hAnsiTheme="minorHAnsi" w:cstheme="minorHAnsi"/>
          <w:sz w:val="22"/>
          <w:szCs w:val="22"/>
        </w:rPr>
        <w:t>groups – including downloadable online resources and schools’ packs</w:t>
      </w:r>
      <w:r w:rsidR="00E2346D" w:rsidRPr="002769D7">
        <w:rPr>
          <w:rFonts w:asciiTheme="minorHAnsi" w:hAnsiTheme="minorHAnsi" w:cstheme="minorHAnsi"/>
          <w:sz w:val="22"/>
          <w:szCs w:val="22"/>
        </w:rPr>
        <w:t>.</w:t>
      </w:r>
      <w:r w:rsidRPr="002769D7">
        <w:rPr>
          <w:rFonts w:asciiTheme="minorHAnsi" w:hAnsiTheme="minorHAnsi" w:cstheme="minorHAnsi"/>
          <w:sz w:val="22"/>
          <w:szCs w:val="22"/>
        </w:rPr>
        <w:t xml:space="preserve"> </w:t>
      </w:r>
      <w:r w:rsidR="00E2346D" w:rsidRPr="002769D7">
        <w:rPr>
          <w:rFonts w:asciiTheme="minorHAnsi" w:hAnsiTheme="minorHAnsi" w:cstheme="minorHAnsi"/>
          <w:sz w:val="22"/>
          <w:szCs w:val="22"/>
        </w:rPr>
        <w:t xml:space="preserve">Produce regular content for website, social media and any other relevant publications for key audiences identified. Development of social media pages for amphibian and reptile related queries. Liaising with the local press </w:t>
      </w:r>
      <w:r w:rsidR="000368F7">
        <w:rPr>
          <w:rFonts w:asciiTheme="minorHAnsi" w:hAnsiTheme="minorHAnsi" w:cstheme="minorHAnsi"/>
          <w:sz w:val="22"/>
          <w:szCs w:val="22"/>
        </w:rPr>
        <w:t>to run media friendly campaigns.</w:t>
      </w:r>
    </w:p>
    <w:p w14:paraId="1D002D89" w14:textId="5F76EF07" w:rsidR="00AE4AFC" w:rsidRPr="002769D7" w:rsidRDefault="00AE4AFC" w:rsidP="00AE4AFC">
      <w:pPr>
        <w:numPr>
          <w:ilvl w:val="0"/>
          <w:numId w:val="13"/>
        </w:numPr>
        <w:pBdr>
          <w:top w:val="none" w:sz="0" w:space="0" w:color="auto"/>
          <w:left w:val="none" w:sz="0" w:space="0" w:color="auto"/>
          <w:bottom w:val="none" w:sz="0" w:space="0" w:color="auto"/>
          <w:right w:val="none" w:sz="0" w:space="0" w:color="auto"/>
          <w:between w:val="none" w:sz="0" w:space="0" w:color="auto"/>
        </w:pBdr>
        <w:spacing w:after="0"/>
        <w:contextualSpacing w:val="0"/>
        <w:rPr>
          <w:rFonts w:asciiTheme="minorHAnsi" w:eastAsia="Arial" w:hAnsiTheme="minorHAnsi" w:cstheme="minorHAnsi"/>
          <w:color w:val="auto"/>
        </w:rPr>
      </w:pPr>
      <w:r w:rsidRPr="002769D7">
        <w:rPr>
          <w:rFonts w:asciiTheme="minorHAnsi" w:eastAsia="Times New Roman" w:hAnsiTheme="minorHAnsi" w:cstheme="minorHAnsi"/>
          <w:color w:val="auto"/>
        </w:rPr>
        <w:lastRenderedPageBreak/>
        <w:t xml:space="preserve">Presenting educational workshops and presentations </w:t>
      </w:r>
      <w:r w:rsidR="002769D7">
        <w:rPr>
          <w:rFonts w:asciiTheme="minorHAnsi" w:eastAsia="Times New Roman" w:hAnsiTheme="minorHAnsi" w:cstheme="minorHAnsi"/>
          <w:color w:val="auto"/>
        </w:rPr>
        <w:t xml:space="preserve">relating to amphibians and reptiles </w:t>
      </w:r>
      <w:r w:rsidRPr="002769D7">
        <w:rPr>
          <w:rFonts w:asciiTheme="minorHAnsi" w:eastAsia="Times New Roman" w:hAnsiTheme="minorHAnsi" w:cstheme="minorHAnsi"/>
          <w:color w:val="auto"/>
        </w:rPr>
        <w:t xml:space="preserve">to </w:t>
      </w:r>
      <w:r w:rsidR="002769D7">
        <w:rPr>
          <w:rFonts w:asciiTheme="minorHAnsi" w:eastAsia="Times New Roman" w:hAnsiTheme="minorHAnsi" w:cstheme="minorHAnsi"/>
          <w:color w:val="auto"/>
        </w:rPr>
        <w:t xml:space="preserve">diverse community </w:t>
      </w:r>
      <w:r w:rsidRPr="002769D7">
        <w:rPr>
          <w:rFonts w:asciiTheme="minorHAnsi" w:eastAsia="Times New Roman" w:hAnsiTheme="minorHAnsi" w:cstheme="minorHAnsi"/>
          <w:color w:val="auto"/>
        </w:rPr>
        <w:t>groups (schools, local</w:t>
      </w:r>
      <w:r w:rsidRPr="002769D7">
        <w:rPr>
          <w:rFonts w:asciiTheme="minorHAnsi" w:eastAsia="Arial" w:hAnsiTheme="minorHAnsi" w:cstheme="minorHAnsi"/>
          <w:color w:val="auto"/>
        </w:rPr>
        <w:t xml:space="preserve"> interest groups, youth groups, tourists, public events)</w:t>
      </w:r>
      <w:r w:rsidR="00E2346D" w:rsidRPr="002769D7">
        <w:rPr>
          <w:rFonts w:asciiTheme="minorHAnsi" w:eastAsia="Arial" w:hAnsiTheme="minorHAnsi" w:cstheme="minorHAnsi"/>
          <w:color w:val="auto"/>
        </w:rPr>
        <w:t>.</w:t>
      </w:r>
    </w:p>
    <w:p w14:paraId="2ADFB451" w14:textId="77777777" w:rsidR="00E2346D" w:rsidRPr="002769D7" w:rsidRDefault="00E2346D" w:rsidP="00E2346D">
      <w:pPr>
        <w:numPr>
          <w:ilvl w:val="0"/>
          <w:numId w:val="13"/>
        </w:numPr>
        <w:pBdr>
          <w:top w:val="none" w:sz="0" w:space="0" w:color="auto"/>
          <w:left w:val="none" w:sz="0" w:space="0" w:color="auto"/>
          <w:bottom w:val="none" w:sz="0" w:space="0" w:color="auto"/>
          <w:right w:val="none" w:sz="0" w:space="0" w:color="auto"/>
          <w:between w:val="none" w:sz="0" w:space="0" w:color="auto"/>
        </w:pBdr>
        <w:spacing w:after="0"/>
        <w:contextualSpacing w:val="0"/>
        <w:rPr>
          <w:rFonts w:asciiTheme="minorHAnsi" w:eastAsia="Arial" w:hAnsiTheme="minorHAnsi" w:cstheme="minorHAnsi"/>
          <w:color w:val="auto"/>
        </w:rPr>
      </w:pPr>
      <w:r w:rsidRPr="002769D7">
        <w:rPr>
          <w:rFonts w:asciiTheme="minorHAnsi" w:eastAsia="Arial" w:hAnsiTheme="minorHAnsi" w:cstheme="minorHAnsi"/>
          <w:color w:val="auto"/>
        </w:rPr>
        <w:t xml:space="preserve">Responsible for procuring, managing and monitoring contractors, </w:t>
      </w:r>
      <w:r w:rsidR="008A0296" w:rsidRPr="002769D7">
        <w:rPr>
          <w:rFonts w:asciiTheme="minorHAnsi" w:eastAsia="Arial" w:hAnsiTheme="minorHAnsi" w:cstheme="minorHAnsi"/>
          <w:color w:val="auto"/>
        </w:rPr>
        <w:t>trainers</w:t>
      </w:r>
      <w:r w:rsidRPr="002769D7">
        <w:rPr>
          <w:rFonts w:asciiTheme="minorHAnsi" w:eastAsia="Arial" w:hAnsiTheme="minorHAnsi" w:cstheme="minorHAnsi"/>
          <w:color w:val="auto"/>
        </w:rPr>
        <w:t xml:space="preserve">, artists and other specialists engaged in the delivery of the Dragons in the Hills project.   </w:t>
      </w:r>
    </w:p>
    <w:p w14:paraId="63154F35" w14:textId="77777777" w:rsidR="00AE4AFC" w:rsidRPr="002769D7" w:rsidRDefault="00AE4AFC" w:rsidP="00AE4AFC">
      <w:pPr>
        <w:numPr>
          <w:ilvl w:val="0"/>
          <w:numId w:val="13"/>
        </w:numPr>
        <w:pBdr>
          <w:top w:val="none" w:sz="0" w:space="0" w:color="auto"/>
          <w:left w:val="none" w:sz="0" w:space="0" w:color="auto"/>
          <w:bottom w:val="none" w:sz="0" w:space="0" w:color="auto"/>
          <w:right w:val="none" w:sz="0" w:space="0" w:color="auto"/>
          <w:between w:val="none" w:sz="0" w:space="0" w:color="auto"/>
        </w:pBdr>
        <w:spacing w:after="0"/>
        <w:contextualSpacing w:val="0"/>
        <w:rPr>
          <w:rFonts w:asciiTheme="minorHAnsi" w:eastAsia="Arial" w:hAnsiTheme="minorHAnsi" w:cstheme="minorHAnsi"/>
          <w:color w:val="auto"/>
        </w:rPr>
      </w:pPr>
      <w:r w:rsidRPr="002769D7">
        <w:rPr>
          <w:rFonts w:asciiTheme="minorHAnsi" w:eastAsia="Arial" w:hAnsiTheme="minorHAnsi" w:cstheme="minorHAnsi"/>
          <w:color w:val="auto"/>
        </w:rPr>
        <w:t xml:space="preserve">Organising creative workshops, working with local artists and the wider public </w:t>
      </w:r>
      <w:r w:rsidR="008A0296" w:rsidRPr="002769D7">
        <w:rPr>
          <w:rFonts w:asciiTheme="minorHAnsi" w:eastAsia="Arial" w:hAnsiTheme="minorHAnsi" w:cstheme="minorHAnsi"/>
          <w:color w:val="auto"/>
        </w:rPr>
        <w:t xml:space="preserve">to create striking and unusual </w:t>
      </w:r>
      <w:r w:rsidRPr="002769D7">
        <w:rPr>
          <w:rFonts w:asciiTheme="minorHAnsi" w:eastAsia="Arial" w:hAnsiTheme="minorHAnsi" w:cstheme="minorHAnsi"/>
          <w:color w:val="auto"/>
        </w:rPr>
        <w:t>art and sculpture, as well as written pieces and drama that will engage the public in a more innovative and appealing manner;</w:t>
      </w:r>
    </w:p>
    <w:p w14:paraId="438C7E8B" w14:textId="77777777" w:rsidR="00AE4AFC" w:rsidRPr="002769D7" w:rsidRDefault="00AE4AFC" w:rsidP="00AE4AFC">
      <w:pPr>
        <w:numPr>
          <w:ilvl w:val="0"/>
          <w:numId w:val="13"/>
        </w:numPr>
        <w:pBdr>
          <w:top w:val="none" w:sz="0" w:space="0" w:color="auto"/>
          <w:left w:val="none" w:sz="0" w:space="0" w:color="auto"/>
          <w:bottom w:val="none" w:sz="0" w:space="0" w:color="auto"/>
          <w:right w:val="none" w:sz="0" w:space="0" w:color="auto"/>
          <w:between w:val="none" w:sz="0" w:space="0" w:color="auto"/>
        </w:pBdr>
        <w:spacing w:after="0"/>
        <w:contextualSpacing w:val="0"/>
        <w:rPr>
          <w:rFonts w:asciiTheme="minorHAnsi" w:eastAsia="Arial" w:hAnsiTheme="minorHAnsi" w:cstheme="minorHAnsi"/>
          <w:color w:val="auto"/>
        </w:rPr>
      </w:pPr>
      <w:r w:rsidRPr="002769D7">
        <w:rPr>
          <w:rFonts w:asciiTheme="minorHAnsi" w:eastAsia="Arial" w:hAnsiTheme="minorHAnsi" w:cstheme="minorHAnsi"/>
          <w:color w:val="auto"/>
        </w:rPr>
        <w:t>Organising field trips and ‘amphibian and reptile rambles’ for local community, tourists and school groups to see amphibians and reptiles in their natural environment</w:t>
      </w:r>
      <w:r w:rsidR="008A0296" w:rsidRPr="002769D7">
        <w:rPr>
          <w:rFonts w:asciiTheme="minorHAnsi" w:eastAsia="Arial" w:hAnsiTheme="minorHAnsi" w:cstheme="minorHAnsi"/>
          <w:color w:val="auto"/>
        </w:rPr>
        <w:t>.</w:t>
      </w:r>
    </w:p>
    <w:p w14:paraId="7FDF6F9C" w14:textId="16161921" w:rsidR="008A0296" w:rsidRPr="002769D7" w:rsidRDefault="008A0296" w:rsidP="008A0296">
      <w:pPr>
        <w:numPr>
          <w:ilvl w:val="0"/>
          <w:numId w:val="13"/>
        </w:numPr>
        <w:pBdr>
          <w:top w:val="none" w:sz="0" w:space="0" w:color="auto"/>
          <w:left w:val="none" w:sz="0" w:space="0" w:color="auto"/>
          <w:bottom w:val="none" w:sz="0" w:space="0" w:color="auto"/>
          <w:right w:val="none" w:sz="0" w:space="0" w:color="auto"/>
          <w:between w:val="none" w:sz="0" w:space="0" w:color="auto"/>
        </w:pBdr>
        <w:spacing w:after="0"/>
        <w:contextualSpacing w:val="0"/>
        <w:rPr>
          <w:rFonts w:asciiTheme="minorHAnsi" w:eastAsia="Arial" w:hAnsiTheme="minorHAnsi" w:cstheme="minorHAnsi"/>
          <w:color w:val="auto"/>
        </w:rPr>
      </w:pPr>
      <w:r w:rsidRPr="002769D7">
        <w:rPr>
          <w:rFonts w:asciiTheme="minorHAnsi" w:eastAsia="Arial" w:hAnsiTheme="minorHAnsi" w:cstheme="minorHAnsi"/>
          <w:color w:val="auto"/>
        </w:rPr>
        <w:t xml:space="preserve">Liaise with </w:t>
      </w:r>
      <w:r w:rsidR="000368F7" w:rsidRPr="000368F7">
        <w:rPr>
          <w:rFonts w:asciiTheme="minorHAnsi" w:eastAsia="Arial" w:hAnsiTheme="minorHAnsi" w:cstheme="minorHAnsi"/>
          <w:color w:val="auto"/>
        </w:rPr>
        <w:t>Centre for Environmental Data and Recording (</w:t>
      </w:r>
      <w:proofErr w:type="spellStart"/>
      <w:r w:rsidR="000368F7" w:rsidRPr="000368F7">
        <w:rPr>
          <w:rFonts w:asciiTheme="minorHAnsi" w:eastAsia="Arial" w:hAnsiTheme="minorHAnsi" w:cstheme="minorHAnsi"/>
          <w:color w:val="auto"/>
        </w:rPr>
        <w:t>CEDaR</w:t>
      </w:r>
      <w:proofErr w:type="spellEnd"/>
      <w:r w:rsidR="000368F7" w:rsidRPr="000368F7">
        <w:rPr>
          <w:rFonts w:asciiTheme="minorHAnsi" w:eastAsia="Arial" w:hAnsiTheme="minorHAnsi" w:cstheme="minorHAnsi"/>
          <w:color w:val="auto"/>
        </w:rPr>
        <w:t>)</w:t>
      </w:r>
      <w:r w:rsidR="00AC322C" w:rsidRPr="002769D7">
        <w:rPr>
          <w:rFonts w:asciiTheme="minorHAnsi" w:eastAsia="Arial" w:hAnsiTheme="minorHAnsi" w:cstheme="minorHAnsi"/>
          <w:color w:val="auto"/>
        </w:rPr>
        <w:t xml:space="preserve">, and </w:t>
      </w:r>
      <w:r w:rsidRPr="002769D7">
        <w:rPr>
          <w:rFonts w:asciiTheme="minorHAnsi" w:eastAsia="Arial" w:hAnsiTheme="minorHAnsi" w:cstheme="minorHAnsi"/>
          <w:color w:val="auto"/>
        </w:rPr>
        <w:t xml:space="preserve">relevant </w:t>
      </w:r>
      <w:r w:rsidR="00AC322C" w:rsidRPr="002769D7">
        <w:rPr>
          <w:rFonts w:asciiTheme="minorHAnsi" w:eastAsia="Arial" w:hAnsiTheme="minorHAnsi" w:cstheme="minorHAnsi"/>
          <w:color w:val="auto"/>
        </w:rPr>
        <w:t xml:space="preserve">government and </w:t>
      </w:r>
      <w:r w:rsidRPr="002769D7">
        <w:rPr>
          <w:rFonts w:asciiTheme="minorHAnsi" w:eastAsia="Arial" w:hAnsiTheme="minorHAnsi" w:cstheme="minorHAnsi"/>
          <w:color w:val="auto"/>
        </w:rPr>
        <w:t>local authorities, private, voluntary and community sector bodies in the delivery of the Dragon in the Hills project.</w:t>
      </w:r>
    </w:p>
    <w:p w14:paraId="39C9C110" w14:textId="77777777" w:rsidR="008A0296" w:rsidRPr="002769D7" w:rsidRDefault="008A0296" w:rsidP="008A0296">
      <w:pPr>
        <w:numPr>
          <w:ilvl w:val="0"/>
          <w:numId w:val="13"/>
        </w:numPr>
        <w:pBdr>
          <w:top w:val="none" w:sz="0" w:space="0" w:color="auto"/>
          <w:left w:val="none" w:sz="0" w:space="0" w:color="auto"/>
          <w:bottom w:val="none" w:sz="0" w:space="0" w:color="auto"/>
          <w:right w:val="none" w:sz="0" w:space="0" w:color="auto"/>
          <w:between w:val="none" w:sz="0" w:space="0" w:color="auto"/>
        </w:pBdr>
        <w:spacing w:after="0"/>
        <w:contextualSpacing w:val="0"/>
        <w:rPr>
          <w:rFonts w:asciiTheme="minorHAnsi" w:eastAsia="Arial" w:hAnsiTheme="minorHAnsi" w:cstheme="minorHAnsi"/>
          <w:color w:val="auto"/>
        </w:rPr>
      </w:pPr>
      <w:r w:rsidRPr="002769D7">
        <w:rPr>
          <w:rFonts w:asciiTheme="minorHAnsi" w:eastAsia="Arial" w:hAnsiTheme="minorHAnsi" w:cstheme="minorHAnsi"/>
          <w:color w:val="auto"/>
        </w:rPr>
        <w:t>Collate monitoring and evaluation information for the Dragons in the Hills project. Keep records and produce reports for the Steering Group and funders as required.</w:t>
      </w:r>
    </w:p>
    <w:p w14:paraId="0C00535D" w14:textId="77777777" w:rsidR="008A0296" w:rsidRPr="002769D7" w:rsidRDefault="008A0296" w:rsidP="008A0296">
      <w:pPr>
        <w:numPr>
          <w:ilvl w:val="0"/>
          <w:numId w:val="13"/>
        </w:numPr>
        <w:pBdr>
          <w:top w:val="none" w:sz="0" w:space="0" w:color="auto"/>
          <w:left w:val="none" w:sz="0" w:space="0" w:color="auto"/>
          <w:bottom w:val="none" w:sz="0" w:space="0" w:color="auto"/>
          <w:right w:val="none" w:sz="0" w:space="0" w:color="auto"/>
          <w:between w:val="none" w:sz="0" w:space="0" w:color="auto"/>
        </w:pBdr>
        <w:spacing w:after="0"/>
        <w:contextualSpacing w:val="0"/>
        <w:rPr>
          <w:rFonts w:asciiTheme="minorHAnsi" w:eastAsia="Arial" w:hAnsiTheme="minorHAnsi" w:cstheme="minorHAnsi"/>
          <w:color w:val="auto"/>
        </w:rPr>
      </w:pPr>
      <w:r w:rsidRPr="002769D7">
        <w:rPr>
          <w:rFonts w:asciiTheme="minorHAnsi" w:eastAsia="Arial" w:hAnsiTheme="minorHAnsi" w:cstheme="minorHAnsi"/>
          <w:color w:val="auto"/>
        </w:rPr>
        <w:t>Recruit and manage volunteers. Manage all relevant paperwork, and comply with all health and safety requirements.</w:t>
      </w:r>
    </w:p>
    <w:p w14:paraId="038AD461" w14:textId="77777777" w:rsidR="008A0296" w:rsidRPr="002769D7" w:rsidRDefault="008A0296" w:rsidP="008A0296">
      <w:pPr>
        <w:numPr>
          <w:ilvl w:val="0"/>
          <w:numId w:val="13"/>
        </w:numPr>
        <w:pBdr>
          <w:top w:val="none" w:sz="0" w:space="0" w:color="auto"/>
          <w:left w:val="none" w:sz="0" w:space="0" w:color="auto"/>
          <w:bottom w:val="none" w:sz="0" w:space="0" w:color="auto"/>
          <w:right w:val="none" w:sz="0" w:space="0" w:color="auto"/>
          <w:between w:val="none" w:sz="0" w:space="0" w:color="auto"/>
        </w:pBdr>
        <w:spacing w:after="0"/>
        <w:contextualSpacing w:val="0"/>
        <w:rPr>
          <w:rFonts w:asciiTheme="minorHAnsi" w:eastAsia="Arial" w:hAnsiTheme="minorHAnsi" w:cstheme="minorHAnsi"/>
          <w:color w:val="auto"/>
        </w:rPr>
      </w:pPr>
      <w:r w:rsidRPr="002769D7">
        <w:rPr>
          <w:rFonts w:asciiTheme="minorHAnsi" w:eastAsia="Arial" w:hAnsiTheme="minorHAnsi" w:cstheme="minorHAnsi"/>
          <w:color w:val="auto"/>
        </w:rPr>
        <w:t>Any other duties as directed concerned with the nature of the post.</w:t>
      </w:r>
    </w:p>
    <w:p w14:paraId="00024C8F" w14:textId="3AFAEB96" w:rsidR="008A0296" w:rsidRPr="002769D7" w:rsidRDefault="008A0296" w:rsidP="008A0296">
      <w:pPr>
        <w:numPr>
          <w:ilvl w:val="0"/>
          <w:numId w:val="13"/>
        </w:numPr>
        <w:pBdr>
          <w:top w:val="none" w:sz="0" w:space="0" w:color="auto"/>
          <w:left w:val="none" w:sz="0" w:space="0" w:color="auto"/>
          <w:bottom w:val="none" w:sz="0" w:space="0" w:color="auto"/>
          <w:right w:val="none" w:sz="0" w:space="0" w:color="auto"/>
          <w:between w:val="none" w:sz="0" w:space="0" w:color="auto"/>
        </w:pBdr>
        <w:spacing w:after="0"/>
        <w:contextualSpacing w:val="0"/>
        <w:rPr>
          <w:rFonts w:asciiTheme="minorHAnsi" w:eastAsia="Arial" w:hAnsiTheme="minorHAnsi" w:cstheme="minorHAnsi"/>
          <w:color w:val="auto"/>
        </w:rPr>
      </w:pPr>
      <w:r w:rsidRPr="002769D7">
        <w:rPr>
          <w:rFonts w:asciiTheme="minorHAnsi" w:eastAsia="Arial" w:hAnsiTheme="minorHAnsi" w:cstheme="minorHAnsi"/>
          <w:color w:val="auto"/>
        </w:rPr>
        <w:t xml:space="preserve">Carry out duties in compliance with the Health and Safety at Work Order 1978 (as amended); Acts of Parliament; Statutory Instruments and Regulations and other legal requirements; and all </w:t>
      </w:r>
      <w:r w:rsidR="000368F7">
        <w:rPr>
          <w:rFonts w:asciiTheme="minorHAnsi" w:eastAsia="Arial" w:hAnsiTheme="minorHAnsi" w:cstheme="minorHAnsi"/>
          <w:color w:val="auto"/>
        </w:rPr>
        <w:t>ARG UK</w:t>
      </w:r>
      <w:r w:rsidRPr="002769D7">
        <w:rPr>
          <w:rFonts w:asciiTheme="minorHAnsi" w:eastAsia="Arial" w:hAnsiTheme="minorHAnsi" w:cstheme="minorHAnsi"/>
          <w:color w:val="auto"/>
        </w:rPr>
        <w:t xml:space="preserve"> Policies and Procedures. </w:t>
      </w:r>
    </w:p>
    <w:p w14:paraId="733FA9B7" w14:textId="0A268E6C" w:rsidR="00972599" w:rsidRPr="002769D7" w:rsidRDefault="008A0296" w:rsidP="008A0296">
      <w:pPr>
        <w:numPr>
          <w:ilvl w:val="0"/>
          <w:numId w:val="13"/>
        </w:numPr>
        <w:pBdr>
          <w:top w:val="none" w:sz="0" w:space="0" w:color="auto"/>
          <w:left w:val="none" w:sz="0" w:space="0" w:color="auto"/>
          <w:bottom w:val="none" w:sz="0" w:space="0" w:color="auto"/>
          <w:right w:val="none" w:sz="0" w:space="0" w:color="auto"/>
          <w:between w:val="none" w:sz="0" w:space="0" w:color="auto"/>
        </w:pBdr>
        <w:spacing w:after="0"/>
        <w:contextualSpacing w:val="0"/>
        <w:rPr>
          <w:rFonts w:asciiTheme="minorHAnsi" w:eastAsia="Arial" w:hAnsiTheme="minorHAnsi" w:cstheme="minorHAnsi"/>
          <w:color w:val="auto"/>
        </w:rPr>
      </w:pPr>
      <w:r w:rsidRPr="002769D7">
        <w:rPr>
          <w:rFonts w:asciiTheme="minorHAnsi" w:eastAsia="Arial" w:hAnsiTheme="minorHAnsi" w:cstheme="minorHAnsi"/>
          <w:color w:val="auto"/>
        </w:rPr>
        <w:t xml:space="preserve">This job description is not definitive or restrictive and may be modified to </w:t>
      </w:r>
      <w:r w:rsidR="009E7E5C">
        <w:rPr>
          <w:rFonts w:asciiTheme="minorHAnsi" w:eastAsia="Arial" w:hAnsiTheme="minorHAnsi" w:cstheme="minorHAnsi"/>
          <w:color w:val="auto"/>
        </w:rPr>
        <w:t>meet changing needs of</w:t>
      </w:r>
      <w:r w:rsidR="000368F7">
        <w:rPr>
          <w:rFonts w:asciiTheme="minorHAnsi" w:eastAsia="Arial" w:hAnsiTheme="minorHAnsi" w:cstheme="minorHAnsi"/>
          <w:color w:val="auto"/>
        </w:rPr>
        <w:t xml:space="preserve"> ARG UK</w:t>
      </w:r>
      <w:r w:rsidRPr="002769D7">
        <w:rPr>
          <w:rFonts w:asciiTheme="minorHAnsi" w:eastAsia="Arial" w:hAnsiTheme="minorHAnsi" w:cstheme="minorHAnsi"/>
          <w:color w:val="auto"/>
        </w:rPr>
        <w:t xml:space="preserve"> and the services it provides.</w:t>
      </w:r>
    </w:p>
    <w:p w14:paraId="103422BE" w14:textId="2C002344" w:rsidR="001A32D1" w:rsidRDefault="001A32D1">
      <w:pPr>
        <w:rPr>
          <w:rFonts w:asciiTheme="minorHAnsi" w:eastAsia="Arial" w:hAnsiTheme="minorHAnsi" w:cstheme="minorHAnsi"/>
          <w:color w:val="auto"/>
        </w:rPr>
      </w:pPr>
      <w:r>
        <w:rPr>
          <w:rFonts w:asciiTheme="minorHAnsi" w:eastAsia="Arial" w:hAnsiTheme="minorHAnsi" w:cstheme="minorHAnsi"/>
          <w:color w:val="auto"/>
        </w:rPr>
        <w:br w:type="page"/>
      </w:r>
    </w:p>
    <w:p w14:paraId="71CEE8A0" w14:textId="5AFA91D0" w:rsidR="008A0296" w:rsidRPr="001A32D1" w:rsidRDefault="00CD3F40" w:rsidP="008A0296">
      <w:pPr>
        <w:keepNext/>
        <w:keepLines/>
        <w:spacing w:before="480" w:after="0"/>
        <w:contextualSpacing w:val="0"/>
        <w:jc w:val="center"/>
        <w:rPr>
          <w:rFonts w:asciiTheme="minorHAnsi" w:eastAsia="Arial" w:hAnsiTheme="minorHAnsi" w:cstheme="minorHAnsi"/>
          <w:b/>
          <w:color w:val="auto"/>
          <w:sz w:val="28"/>
          <w:szCs w:val="28"/>
        </w:rPr>
      </w:pPr>
      <w:r w:rsidRPr="001A32D1">
        <w:rPr>
          <w:rFonts w:asciiTheme="minorHAnsi" w:eastAsia="Times New Roman" w:hAnsiTheme="minorHAnsi" w:cstheme="minorHAnsi"/>
          <w:b/>
          <w:bCs/>
          <w:sz w:val="28"/>
          <w:szCs w:val="28"/>
          <w:lang w:eastAsia="ar-SA"/>
        </w:rPr>
        <w:lastRenderedPageBreak/>
        <w:t>E</w:t>
      </w:r>
      <w:r w:rsidR="008A0296" w:rsidRPr="001A32D1">
        <w:rPr>
          <w:rFonts w:asciiTheme="minorHAnsi" w:eastAsia="Times New Roman" w:hAnsiTheme="minorHAnsi" w:cstheme="minorHAnsi"/>
          <w:b/>
          <w:bCs/>
          <w:sz w:val="28"/>
          <w:szCs w:val="28"/>
          <w:lang w:eastAsia="ar-SA"/>
        </w:rPr>
        <w:t xml:space="preserve">mployee Specification: </w:t>
      </w:r>
      <w:r w:rsidR="008A0296" w:rsidRPr="001A32D1">
        <w:rPr>
          <w:rFonts w:asciiTheme="minorHAnsi" w:eastAsia="Arial" w:hAnsiTheme="minorHAnsi" w:cstheme="minorHAnsi"/>
          <w:b/>
          <w:color w:val="auto"/>
          <w:sz w:val="28"/>
          <w:szCs w:val="28"/>
        </w:rPr>
        <w:t>Project Officer ‘Dragons in the Hills’</w:t>
      </w:r>
    </w:p>
    <w:p w14:paraId="2549BA49" w14:textId="77777777" w:rsidR="008A0296" w:rsidRPr="001A32D1"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 w:val="28"/>
          <w:szCs w:val="28"/>
          <w:lang w:eastAsia="ar-S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252"/>
        <w:gridCol w:w="993"/>
        <w:gridCol w:w="850"/>
        <w:gridCol w:w="1672"/>
        <w:gridCol w:w="29"/>
      </w:tblGrid>
      <w:tr w:rsidR="008A0296" w:rsidRPr="002769D7" w14:paraId="413FE672" w14:textId="77777777" w:rsidTr="002769D7">
        <w:trPr>
          <w:tblHeader/>
        </w:trPr>
        <w:tc>
          <w:tcPr>
            <w:tcW w:w="2127" w:type="dxa"/>
            <w:shd w:val="clear" w:color="auto" w:fill="B2DBBF"/>
          </w:tcPr>
          <w:p w14:paraId="187C41B0"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b/>
                <w:color w:val="auto"/>
                <w:sz w:val="20"/>
                <w:szCs w:val="20"/>
                <w:lang w:eastAsia="ar-SA"/>
              </w:rPr>
            </w:pPr>
            <w:r w:rsidRPr="002769D7">
              <w:rPr>
                <w:rFonts w:asciiTheme="minorHAnsi" w:eastAsia="Times New Roman" w:hAnsiTheme="minorHAnsi" w:cstheme="minorHAnsi"/>
                <w:b/>
                <w:color w:val="auto"/>
                <w:sz w:val="20"/>
                <w:szCs w:val="20"/>
                <w:lang w:eastAsia="ar-SA"/>
              </w:rPr>
              <w:t>Factor</w:t>
            </w:r>
          </w:p>
        </w:tc>
        <w:tc>
          <w:tcPr>
            <w:tcW w:w="4252" w:type="dxa"/>
            <w:shd w:val="clear" w:color="auto" w:fill="B2DBBF"/>
          </w:tcPr>
          <w:p w14:paraId="71F0B522" w14:textId="77777777" w:rsidR="008A0296" w:rsidRPr="002769D7" w:rsidRDefault="008A0296" w:rsidP="008A0296">
            <w:pPr>
              <w:keepNext/>
              <w:numPr>
                <w:ilvl w:val="3"/>
                <w:numId w:val="0"/>
              </w:numPr>
              <w:pBdr>
                <w:top w:val="none" w:sz="0" w:space="0" w:color="auto"/>
                <w:left w:val="none" w:sz="0" w:space="0" w:color="auto"/>
                <w:bottom w:val="none" w:sz="0" w:space="0" w:color="auto"/>
                <w:right w:val="none" w:sz="0" w:space="0" w:color="auto"/>
                <w:between w:val="none" w:sz="0" w:space="0" w:color="auto"/>
              </w:pBdr>
              <w:tabs>
                <w:tab w:val="num" w:pos="0"/>
              </w:tabs>
              <w:suppressAutoHyphens/>
              <w:spacing w:after="0" w:line="240" w:lineRule="auto"/>
              <w:ind w:left="864" w:hanging="864"/>
              <w:contextualSpacing w:val="0"/>
              <w:outlineLvl w:val="3"/>
              <w:rPr>
                <w:rFonts w:asciiTheme="minorHAnsi" w:eastAsia="Times New Roman" w:hAnsiTheme="minorHAnsi" w:cstheme="minorHAnsi"/>
                <w:b/>
                <w:bCs/>
                <w:color w:val="auto"/>
                <w:sz w:val="20"/>
                <w:szCs w:val="20"/>
                <w:lang w:eastAsia="ar-SA"/>
              </w:rPr>
            </w:pPr>
            <w:r w:rsidRPr="002769D7">
              <w:rPr>
                <w:rFonts w:asciiTheme="minorHAnsi" w:eastAsia="Times New Roman" w:hAnsiTheme="minorHAnsi" w:cstheme="minorHAnsi"/>
                <w:b/>
                <w:bCs/>
                <w:color w:val="auto"/>
                <w:sz w:val="20"/>
                <w:szCs w:val="20"/>
                <w:lang w:eastAsia="ar-SA"/>
              </w:rPr>
              <w:t>Criteria</w:t>
            </w:r>
          </w:p>
        </w:tc>
        <w:tc>
          <w:tcPr>
            <w:tcW w:w="993" w:type="dxa"/>
            <w:shd w:val="clear" w:color="auto" w:fill="B2DBBF"/>
          </w:tcPr>
          <w:p w14:paraId="3A61BC08"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jc w:val="center"/>
              <w:rPr>
                <w:rFonts w:asciiTheme="minorHAnsi" w:eastAsia="Times New Roman" w:hAnsiTheme="minorHAnsi" w:cstheme="minorHAnsi"/>
                <w:b/>
                <w:color w:val="auto"/>
                <w:sz w:val="20"/>
                <w:szCs w:val="20"/>
                <w:lang w:eastAsia="ar-SA"/>
              </w:rPr>
            </w:pPr>
            <w:r w:rsidRPr="002769D7">
              <w:rPr>
                <w:rFonts w:asciiTheme="minorHAnsi" w:eastAsia="Times New Roman" w:hAnsiTheme="minorHAnsi" w:cstheme="minorHAnsi"/>
                <w:b/>
                <w:color w:val="auto"/>
                <w:sz w:val="20"/>
                <w:szCs w:val="20"/>
                <w:lang w:eastAsia="ar-SA"/>
              </w:rPr>
              <w:t>Essential</w:t>
            </w:r>
          </w:p>
        </w:tc>
        <w:tc>
          <w:tcPr>
            <w:tcW w:w="850" w:type="dxa"/>
            <w:shd w:val="clear" w:color="auto" w:fill="B2DBBF"/>
          </w:tcPr>
          <w:p w14:paraId="52776149"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jc w:val="center"/>
              <w:rPr>
                <w:rFonts w:asciiTheme="minorHAnsi" w:eastAsia="Times New Roman" w:hAnsiTheme="minorHAnsi" w:cstheme="minorHAnsi"/>
                <w:b/>
                <w:color w:val="auto"/>
                <w:sz w:val="20"/>
                <w:szCs w:val="20"/>
                <w:lang w:eastAsia="ar-SA"/>
              </w:rPr>
            </w:pPr>
            <w:r w:rsidRPr="002769D7">
              <w:rPr>
                <w:rFonts w:asciiTheme="minorHAnsi" w:eastAsia="Times New Roman" w:hAnsiTheme="minorHAnsi" w:cstheme="minorHAnsi"/>
                <w:b/>
                <w:color w:val="auto"/>
                <w:sz w:val="20"/>
                <w:szCs w:val="20"/>
                <w:lang w:eastAsia="ar-SA"/>
              </w:rPr>
              <w:t>Desirable</w:t>
            </w:r>
          </w:p>
        </w:tc>
        <w:tc>
          <w:tcPr>
            <w:tcW w:w="1701" w:type="dxa"/>
            <w:gridSpan w:val="2"/>
            <w:shd w:val="clear" w:color="auto" w:fill="B2DBBF"/>
          </w:tcPr>
          <w:p w14:paraId="48DC1A51"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jc w:val="center"/>
              <w:rPr>
                <w:rFonts w:asciiTheme="minorHAnsi" w:eastAsia="Times New Roman" w:hAnsiTheme="minorHAnsi" w:cstheme="minorHAnsi"/>
                <w:b/>
                <w:color w:val="auto"/>
                <w:sz w:val="20"/>
                <w:szCs w:val="20"/>
                <w:lang w:eastAsia="ar-SA"/>
              </w:rPr>
            </w:pPr>
            <w:r w:rsidRPr="002769D7">
              <w:rPr>
                <w:rFonts w:asciiTheme="minorHAnsi" w:eastAsia="Times New Roman" w:hAnsiTheme="minorHAnsi" w:cstheme="minorHAnsi"/>
                <w:b/>
                <w:color w:val="auto"/>
                <w:sz w:val="20"/>
                <w:szCs w:val="20"/>
                <w:lang w:eastAsia="ar-SA"/>
              </w:rPr>
              <w:t>Assessment</w:t>
            </w:r>
          </w:p>
          <w:p w14:paraId="3EEA6560"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jc w:val="center"/>
              <w:rPr>
                <w:rFonts w:asciiTheme="minorHAnsi" w:eastAsia="Times New Roman" w:hAnsiTheme="minorHAnsi" w:cstheme="minorHAnsi"/>
                <w:b/>
                <w:color w:val="auto"/>
                <w:sz w:val="20"/>
                <w:szCs w:val="20"/>
                <w:lang w:eastAsia="ar-SA"/>
              </w:rPr>
            </w:pPr>
          </w:p>
        </w:tc>
      </w:tr>
      <w:tr w:rsidR="008A0296" w:rsidRPr="002769D7" w14:paraId="3DFAF649" w14:textId="77777777" w:rsidTr="001A32D1">
        <w:trPr>
          <w:trHeight w:val="1749"/>
        </w:trPr>
        <w:tc>
          <w:tcPr>
            <w:tcW w:w="2127" w:type="dxa"/>
          </w:tcPr>
          <w:p w14:paraId="4B7883B2" w14:textId="17C8FC63" w:rsidR="008A0296" w:rsidRPr="002769D7" w:rsidRDefault="008E3508"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b/>
                <w:bCs/>
                <w:color w:val="auto"/>
                <w:lang w:eastAsia="ar-SA"/>
              </w:rPr>
            </w:pPr>
            <w:r w:rsidRPr="002769D7">
              <w:rPr>
                <w:rFonts w:asciiTheme="minorHAnsi" w:eastAsia="Times New Roman" w:hAnsiTheme="minorHAnsi" w:cstheme="minorHAnsi"/>
                <w:b/>
                <w:bCs/>
                <w:color w:val="auto"/>
                <w:lang w:eastAsia="ar-SA"/>
              </w:rPr>
              <w:t>1.</w:t>
            </w:r>
            <w:r w:rsidR="008A0296" w:rsidRPr="002769D7">
              <w:rPr>
                <w:rFonts w:asciiTheme="minorHAnsi" w:eastAsia="Times New Roman" w:hAnsiTheme="minorHAnsi" w:cstheme="minorHAnsi"/>
                <w:b/>
                <w:bCs/>
                <w:color w:val="auto"/>
                <w:lang w:eastAsia="ar-SA"/>
              </w:rPr>
              <w:t>Education / qualifications</w:t>
            </w:r>
          </w:p>
          <w:p w14:paraId="69612D29"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b/>
                <w:bCs/>
                <w:color w:val="auto"/>
                <w:lang w:eastAsia="ar-SA"/>
              </w:rPr>
            </w:pPr>
          </w:p>
        </w:tc>
        <w:tc>
          <w:tcPr>
            <w:tcW w:w="4252" w:type="dxa"/>
          </w:tcPr>
          <w:p w14:paraId="2D6C2023" w14:textId="5FE077D7" w:rsidR="008A0296" w:rsidRPr="002769D7" w:rsidRDefault="008A0296" w:rsidP="001A32D1">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r w:rsidRPr="002769D7">
              <w:rPr>
                <w:rFonts w:asciiTheme="minorHAnsi" w:eastAsia="Times New Roman" w:hAnsiTheme="minorHAnsi" w:cstheme="minorHAnsi"/>
                <w:color w:val="auto"/>
                <w:szCs w:val="24"/>
                <w:lang w:eastAsia="ar-SA"/>
              </w:rPr>
              <w:t xml:space="preserve">Hold a relevant natural, built or cultural heritage </w:t>
            </w:r>
            <w:r w:rsidR="007F73F8" w:rsidRPr="002769D7">
              <w:rPr>
                <w:rFonts w:asciiTheme="minorHAnsi" w:eastAsia="Times New Roman" w:hAnsiTheme="minorHAnsi" w:cstheme="minorHAnsi"/>
                <w:color w:val="auto"/>
                <w:szCs w:val="24"/>
                <w:lang w:eastAsia="ar-SA"/>
              </w:rPr>
              <w:t xml:space="preserve">to at least </w:t>
            </w:r>
            <w:r w:rsidRPr="002769D7">
              <w:rPr>
                <w:rFonts w:asciiTheme="minorHAnsi" w:eastAsia="Times New Roman" w:hAnsiTheme="minorHAnsi" w:cstheme="minorHAnsi"/>
                <w:color w:val="auto"/>
                <w:szCs w:val="24"/>
                <w:lang w:eastAsia="ar-SA"/>
              </w:rPr>
              <w:t xml:space="preserve">third level </w:t>
            </w:r>
            <w:r w:rsidR="00CD3F40" w:rsidRPr="002769D7">
              <w:rPr>
                <w:rFonts w:asciiTheme="minorHAnsi" w:eastAsia="Times New Roman" w:hAnsiTheme="minorHAnsi" w:cstheme="minorHAnsi"/>
                <w:color w:val="auto"/>
                <w:szCs w:val="24"/>
                <w:lang w:eastAsia="ar-SA"/>
              </w:rPr>
              <w:t>(e.g. NVQ Level 4, HNC/HND)</w:t>
            </w:r>
            <w:r w:rsidR="007F73F8" w:rsidRPr="002769D7">
              <w:rPr>
                <w:rFonts w:asciiTheme="minorHAnsi" w:eastAsia="Times New Roman" w:hAnsiTheme="minorHAnsi" w:cstheme="minorHAnsi"/>
                <w:color w:val="auto"/>
                <w:szCs w:val="24"/>
                <w:lang w:eastAsia="ar-SA"/>
              </w:rPr>
              <w:t xml:space="preserve"> </w:t>
            </w:r>
            <w:r w:rsidRPr="002769D7">
              <w:rPr>
                <w:rFonts w:asciiTheme="minorHAnsi" w:eastAsia="Times New Roman" w:hAnsiTheme="minorHAnsi" w:cstheme="minorHAnsi"/>
                <w:color w:val="auto"/>
                <w:szCs w:val="24"/>
                <w:lang w:eastAsia="ar-SA"/>
              </w:rPr>
              <w:t>or equival</w:t>
            </w:r>
            <w:r w:rsidR="000941A7" w:rsidRPr="002769D7">
              <w:rPr>
                <w:rFonts w:asciiTheme="minorHAnsi" w:eastAsia="Times New Roman" w:hAnsiTheme="minorHAnsi" w:cstheme="minorHAnsi"/>
                <w:color w:val="auto"/>
                <w:szCs w:val="24"/>
                <w:lang w:eastAsia="ar-SA"/>
              </w:rPr>
              <w:t xml:space="preserve">ent professional qualification, </w:t>
            </w:r>
            <w:r w:rsidR="00CD3F40" w:rsidRPr="002769D7">
              <w:rPr>
                <w:rFonts w:asciiTheme="minorHAnsi" w:eastAsia="Times New Roman" w:hAnsiTheme="minorHAnsi" w:cstheme="minorHAnsi"/>
                <w:color w:val="auto"/>
                <w:szCs w:val="24"/>
                <w:lang w:eastAsia="ar-SA"/>
              </w:rPr>
              <w:t>e.</w:t>
            </w:r>
            <w:r w:rsidRPr="002769D7">
              <w:rPr>
                <w:rFonts w:asciiTheme="minorHAnsi" w:eastAsia="Times New Roman" w:hAnsiTheme="minorHAnsi" w:cstheme="minorHAnsi"/>
                <w:color w:val="auto"/>
                <w:szCs w:val="24"/>
                <w:lang w:eastAsia="ar-SA"/>
              </w:rPr>
              <w:t xml:space="preserve">g. Countryside Management, Built Environment, </w:t>
            </w:r>
            <w:proofErr w:type="gramStart"/>
            <w:r w:rsidRPr="002769D7">
              <w:rPr>
                <w:rFonts w:asciiTheme="minorHAnsi" w:eastAsia="Times New Roman" w:hAnsiTheme="minorHAnsi" w:cstheme="minorHAnsi"/>
                <w:color w:val="auto"/>
                <w:szCs w:val="24"/>
                <w:lang w:eastAsia="ar-SA"/>
              </w:rPr>
              <w:t>Cultural</w:t>
            </w:r>
            <w:proofErr w:type="gramEnd"/>
            <w:r w:rsidRPr="002769D7">
              <w:rPr>
                <w:rFonts w:asciiTheme="minorHAnsi" w:eastAsia="Times New Roman" w:hAnsiTheme="minorHAnsi" w:cstheme="minorHAnsi"/>
                <w:color w:val="auto"/>
                <w:szCs w:val="24"/>
                <w:lang w:eastAsia="ar-SA"/>
              </w:rPr>
              <w:t xml:space="preserve"> Studies relevant to this area.</w:t>
            </w:r>
          </w:p>
        </w:tc>
        <w:tc>
          <w:tcPr>
            <w:tcW w:w="993" w:type="dxa"/>
          </w:tcPr>
          <w:p w14:paraId="2819A0E1"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r w:rsidRPr="002769D7">
              <w:rPr>
                <w:rFonts w:asciiTheme="minorHAnsi" w:eastAsia="Times New Roman" w:hAnsiTheme="minorHAnsi" w:cstheme="minorHAnsi"/>
                <w:color w:val="auto"/>
                <w:lang w:eastAsia="ar-SA"/>
              </w:rPr>
              <w:t>Yes</w:t>
            </w:r>
          </w:p>
          <w:p w14:paraId="284E94EB"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tc>
        <w:tc>
          <w:tcPr>
            <w:tcW w:w="850" w:type="dxa"/>
          </w:tcPr>
          <w:p w14:paraId="1BBE8D82" w14:textId="5CBC4D6C"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tc>
        <w:tc>
          <w:tcPr>
            <w:tcW w:w="1701" w:type="dxa"/>
            <w:gridSpan w:val="2"/>
          </w:tcPr>
          <w:p w14:paraId="784786DF" w14:textId="77777777" w:rsidR="008A0296" w:rsidRPr="002769D7" w:rsidRDefault="006B4EE8" w:rsidP="008A0296">
            <w:pPr>
              <w:numPr>
                <w:ilvl w:val="0"/>
                <w:numId w:val="19"/>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r w:rsidRPr="002769D7">
              <w:rPr>
                <w:rFonts w:asciiTheme="minorHAnsi" w:eastAsia="Times New Roman" w:hAnsiTheme="minorHAnsi" w:cstheme="minorHAnsi"/>
                <w:color w:val="auto"/>
                <w:szCs w:val="24"/>
                <w:lang w:eastAsia="ar-SA"/>
              </w:rPr>
              <w:t>Application form</w:t>
            </w:r>
          </w:p>
          <w:p w14:paraId="6B0E0043" w14:textId="77777777" w:rsidR="008A0296" w:rsidRPr="002769D7" w:rsidRDefault="008A0296" w:rsidP="008A0296">
            <w:pPr>
              <w:numPr>
                <w:ilvl w:val="0"/>
                <w:numId w:val="19"/>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r w:rsidRPr="002769D7">
              <w:rPr>
                <w:rFonts w:asciiTheme="minorHAnsi" w:eastAsia="Times New Roman" w:hAnsiTheme="minorHAnsi" w:cstheme="minorHAnsi"/>
                <w:color w:val="auto"/>
                <w:szCs w:val="24"/>
                <w:lang w:eastAsia="ar-SA"/>
              </w:rPr>
              <w:t>Certificates</w:t>
            </w:r>
          </w:p>
          <w:p w14:paraId="132CEFDF" w14:textId="77777777" w:rsidR="008A0296" w:rsidRPr="002769D7" w:rsidRDefault="008A0296" w:rsidP="00CD3F40">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357"/>
              <w:contextualSpacing w:val="0"/>
              <w:rPr>
                <w:rFonts w:asciiTheme="minorHAnsi" w:eastAsia="Times New Roman" w:hAnsiTheme="minorHAnsi" w:cstheme="minorHAnsi"/>
                <w:color w:val="auto"/>
                <w:szCs w:val="24"/>
                <w:lang w:eastAsia="ar-SA"/>
              </w:rPr>
            </w:pPr>
          </w:p>
        </w:tc>
      </w:tr>
      <w:tr w:rsidR="008E3508" w:rsidRPr="002769D7" w14:paraId="0CA31293" w14:textId="77777777" w:rsidTr="002769D7">
        <w:trPr>
          <w:trHeight w:val="695"/>
        </w:trPr>
        <w:tc>
          <w:tcPr>
            <w:tcW w:w="2127" w:type="dxa"/>
          </w:tcPr>
          <w:p w14:paraId="5D28787F" w14:textId="191604AA" w:rsidR="008E3508" w:rsidRPr="002769D7" w:rsidRDefault="008E3508" w:rsidP="008E3508">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b/>
                <w:bCs/>
                <w:color w:val="auto"/>
                <w:lang w:eastAsia="ar-SA"/>
              </w:rPr>
            </w:pPr>
            <w:r w:rsidRPr="002769D7">
              <w:rPr>
                <w:rFonts w:asciiTheme="minorHAnsi" w:eastAsia="Times New Roman" w:hAnsiTheme="minorHAnsi" w:cstheme="minorHAnsi"/>
                <w:b/>
                <w:bCs/>
                <w:color w:val="auto"/>
                <w:lang w:eastAsia="ar-SA"/>
              </w:rPr>
              <w:t>2. Professional experience in the sector</w:t>
            </w:r>
          </w:p>
          <w:p w14:paraId="1189269D" w14:textId="77777777" w:rsidR="008E3508" w:rsidRPr="002769D7" w:rsidRDefault="008E3508"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b/>
                <w:bCs/>
                <w:color w:val="auto"/>
                <w:lang w:eastAsia="ar-SA"/>
              </w:rPr>
            </w:pPr>
          </w:p>
        </w:tc>
        <w:tc>
          <w:tcPr>
            <w:tcW w:w="4252" w:type="dxa"/>
          </w:tcPr>
          <w:p w14:paraId="2AD10E43" w14:textId="77777777" w:rsidR="008E3508" w:rsidRPr="002769D7" w:rsidRDefault="008E3508" w:rsidP="001A32D1">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16"/>
                <w:lang w:eastAsia="ar-SA"/>
              </w:rPr>
            </w:pPr>
            <w:r w:rsidRPr="002769D7">
              <w:rPr>
                <w:rFonts w:asciiTheme="minorHAnsi" w:eastAsia="Times New Roman" w:hAnsiTheme="minorHAnsi" w:cstheme="minorHAnsi"/>
                <w:color w:val="auto"/>
                <w:szCs w:val="24"/>
                <w:lang w:eastAsia="ar-SA"/>
              </w:rPr>
              <w:t>Have at least at least 2 years of professional experience in a relevant working environment, for example natural heritage, community work.</w:t>
            </w:r>
          </w:p>
          <w:p w14:paraId="559AFE8B" w14:textId="77777777" w:rsidR="008E3508" w:rsidRPr="002769D7" w:rsidRDefault="008E3508" w:rsidP="008E3508">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360"/>
              <w:contextualSpacing w:val="0"/>
              <w:rPr>
                <w:rFonts w:asciiTheme="minorHAnsi" w:eastAsia="Times New Roman" w:hAnsiTheme="minorHAnsi" w:cstheme="minorHAnsi"/>
                <w:color w:val="auto"/>
                <w:szCs w:val="24"/>
                <w:lang w:eastAsia="ar-SA"/>
              </w:rPr>
            </w:pPr>
          </w:p>
        </w:tc>
        <w:tc>
          <w:tcPr>
            <w:tcW w:w="993" w:type="dxa"/>
          </w:tcPr>
          <w:p w14:paraId="36240C77" w14:textId="3BBFD609" w:rsidR="008E3508" w:rsidRPr="002769D7" w:rsidRDefault="008E3508"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r w:rsidRPr="002769D7">
              <w:rPr>
                <w:rFonts w:asciiTheme="minorHAnsi" w:eastAsia="Times New Roman" w:hAnsiTheme="minorHAnsi" w:cstheme="minorHAnsi"/>
                <w:color w:val="auto"/>
                <w:lang w:eastAsia="ar-SA"/>
              </w:rPr>
              <w:t>Yes</w:t>
            </w:r>
          </w:p>
        </w:tc>
        <w:tc>
          <w:tcPr>
            <w:tcW w:w="850" w:type="dxa"/>
          </w:tcPr>
          <w:p w14:paraId="1FFEEF46" w14:textId="77777777" w:rsidR="008E3508" w:rsidRPr="002769D7" w:rsidRDefault="008E3508"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tc>
        <w:tc>
          <w:tcPr>
            <w:tcW w:w="1701" w:type="dxa"/>
            <w:gridSpan w:val="2"/>
          </w:tcPr>
          <w:p w14:paraId="6A9C16FF" w14:textId="77777777" w:rsidR="008E3508" w:rsidRPr="002769D7" w:rsidRDefault="008E3508" w:rsidP="008E3508">
            <w:pPr>
              <w:numPr>
                <w:ilvl w:val="0"/>
                <w:numId w:val="19"/>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r w:rsidRPr="002769D7">
              <w:rPr>
                <w:rFonts w:asciiTheme="minorHAnsi" w:eastAsia="Times New Roman" w:hAnsiTheme="minorHAnsi" w:cstheme="minorHAnsi"/>
                <w:color w:val="auto"/>
                <w:szCs w:val="24"/>
                <w:lang w:eastAsia="ar-SA"/>
              </w:rPr>
              <w:t xml:space="preserve">Application form </w:t>
            </w:r>
          </w:p>
          <w:p w14:paraId="012B179F" w14:textId="77777777" w:rsidR="008E3508" w:rsidRPr="002769D7" w:rsidRDefault="008E3508" w:rsidP="008E3508">
            <w:pPr>
              <w:numPr>
                <w:ilvl w:val="0"/>
                <w:numId w:val="19"/>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r w:rsidRPr="002769D7">
              <w:rPr>
                <w:rFonts w:asciiTheme="minorHAnsi" w:eastAsia="Times New Roman" w:hAnsiTheme="minorHAnsi" w:cstheme="minorHAnsi"/>
                <w:color w:val="auto"/>
                <w:szCs w:val="24"/>
                <w:lang w:eastAsia="ar-SA"/>
              </w:rPr>
              <w:t>Interview</w:t>
            </w:r>
          </w:p>
          <w:p w14:paraId="122E1332" w14:textId="77777777" w:rsidR="008E3508" w:rsidRPr="002769D7" w:rsidRDefault="008E3508" w:rsidP="008E3508">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357"/>
              <w:contextualSpacing w:val="0"/>
              <w:rPr>
                <w:rFonts w:asciiTheme="minorHAnsi" w:eastAsia="Times New Roman" w:hAnsiTheme="minorHAnsi" w:cstheme="minorHAnsi"/>
                <w:color w:val="auto"/>
                <w:szCs w:val="24"/>
                <w:lang w:eastAsia="ar-SA"/>
              </w:rPr>
            </w:pPr>
          </w:p>
        </w:tc>
      </w:tr>
      <w:tr w:rsidR="008A0296" w:rsidRPr="002769D7" w14:paraId="5DDF512F" w14:textId="77777777" w:rsidTr="002769D7">
        <w:trPr>
          <w:trHeight w:val="5506"/>
        </w:trPr>
        <w:tc>
          <w:tcPr>
            <w:tcW w:w="2127" w:type="dxa"/>
          </w:tcPr>
          <w:p w14:paraId="5FC711CE" w14:textId="116F3184" w:rsidR="008A0296" w:rsidRPr="002769D7" w:rsidRDefault="008E3508"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b/>
                <w:bCs/>
                <w:color w:val="auto"/>
                <w:lang w:eastAsia="ar-SA"/>
              </w:rPr>
            </w:pPr>
            <w:r w:rsidRPr="002769D7">
              <w:rPr>
                <w:rFonts w:asciiTheme="minorHAnsi" w:eastAsia="Times New Roman" w:hAnsiTheme="minorHAnsi" w:cstheme="minorHAnsi"/>
                <w:b/>
                <w:bCs/>
                <w:color w:val="auto"/>
                <w:lang w:eastAsia="ar-SA"/>
              </w:rPr>
              <w:t xml:space="preserve">3. </w:t>
            </w:r>
            <w:r w:rsidR="00CD3F40" w:rsidRPr="002769D7">
              <w:rPr>
                <w:rFonts w:asciiTheme="minorHAnsi" w:eastAsia="Times New Roman" w:hAnsiTheme="minorHAnsi" w:cstheme="minorHAnsi"/>
                <w:b/>
                <w:bCs/>
                <w:color w:val="auto"/>
                <w:lang w:eastAsia="ar-SA"/>
              </w:rPr>
              <w:t xml:space="preserve">Professional </w:t>
            </w:r>
            <w:r w:rsidRPr="002769D7">
              <w:rPr>
                <w:rFonts w:asciiTheme="minorHAnsi" w:eastAsia="Times New Roman" w:hAnsiTheme="minorHAnsi" w:cstheme="minorHAnsi"/>
                <w:b/>
                <w:bCs/>
                <w:color w:val="auto"/>
                <w:lang w:eastAsia="ar-SA"/>
              </w:rPr>
              <w:t>e</w:t>
            </w:r>
            <w:r w:rsidR="008A0296" w:rsidRPr="002769D7">
              <w:rPr>
                <w:rFonts w:asciiTheme="minorHAnsi" w:eastAsia="Times New Roman" w:hAnsiTheme="minorHAnsi" w:cstheme="minorHAnsi"/>
                <w:b/>
                <w:bCs/>
                <w:color w:val="auto"/>
                <w:lang w:eastAsia="ar-SA"/>
              </w:rPr>
              <w:t>xperience</w:t>
            </w:r>
            <w:r w:rsidRPr="002769D7">
              <w:rPr>
                <w:rFonts w:asciiTheme="minorHAnsi" w:eastAsia="Times New Roman" w:hAnsiTheme="minorHAnsi" w:cstheme="minorHAnsi"/>
                <w:b/>
                <w:bCs/>
                <w:color w:val="auto"/>
                <w:lang w:eastAsia="ar-SA"/>
              </w:rPr>
              <w:t xml:space="preserve"> – project management and partnership working</w:t>
            </w:r>
          </w:p>
          <w:p w14:paraId="7302EA05"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b/>
                <w:bCs/>
                <w:color w:val="auto"/>
                <w:lang w:eastAsia="ar-SA"/>
              </w:rPr>
            </w:pPr>
          </w:p>
        </w:tc>
        <w:tc>
          <w:tcPr>
            <w:tcW w:w="4252" w:type="dxa"/>
          </w:tcPr>
          <w:p w14:paraId="018C0BBE" w14:textId="77777777" w:rsidR="008A0296" w:rsidRPr="002769D7" w:rsidRDefault="008A0296" w:rsidP="001A32D1">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16"/>
                <w:lang w:eastAsia="ar-SA"/>
              </w:rPr>
            </w:pPr>
            <w:r w:rsidRPr="002769D7">
              <w:rPr>
                <w:rFonts w:asciiTheme="minorHAnsi" w:eastAsia="Times New Roman" w:hAnsiTheme="minorHAnsi" w:cstheme="minorHAnsi"/>
                <w:color w:val="auto"/>
                <w:szCs w:val="24"/>
                <w:lang w:eastAsia="ar-SA"/>
              </w:rPr>
              <w:t>Clearly demonstrate at least 1 year’s work experience and competence in all of the following areas:</w:t>
            </w:r>
          </w:p>
          <w:p w14:paraId="74AB377C"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p>
          <w:p w14:paraId="677C8A7B" w14:textId="447FB63F" w:rsidR="008A0296" w:rsidRPr="002769D7" w:rsidRDefault="008A0296" w:rsidP="008A0296">
            <w:pPr>
              <w:numPr>
                <w:ilvl w:val="0"/>
                <w:numId w:val="23"/>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360"/>
              <w:contextualSpacing w:val="0"/>
              <w:rPr>
                <w:rFonts w:asciiTheme="minorHAnsi" w:eastAsia="Times New Roman" w:hAnsiTheme="minorHAnsi" w:cstheme="minorHAnsi"/>
                <w:color w:val="auto"/>
                <w:szCs w:val="24"/>
                <w:lang w:eastAsia="ar-SA"/>
              </w:rPr>
            </w:pPr>
            <w:r w:rsidRPr="002769D7">
              <w:rPr>
                <w:rFonts w:asciiTheme="minorHAnsi" w:eastAsia="Times New Roman" w:hAnsiTheme="minorHAnsi" w:cstheme="minorHAnsi"/>
                <w:color w:val="auto"/>
                <w:szCs w:val="24"/>
                <w:lang w:eastAsia="ar-SA"/>
              </w:rPr>
              <w:t xml:space="preserve">Successfully managing and delivering a project </w:t>
            </w:r>
            <w:r w:rsidR="00424107" w:rsidRPr="002769D7">
              <w:rPr>
                <w:rFonts w:asciiTheme="minorHAnsi" w:eastAsia="Times New Roman" w:hAnsiTheme="minorHAnsi" w:cstheme="minorHAnsi"/>
                <w:color w:val="auto"/>
                <w:szCs w:val="24"/>
                <w:lang w:eastAsia="ar-SA"/>
              </w:rPr>
              <w:t xml:space="preserve">and </w:t>
            </w:r>
            <w:r w:rsidRPr="002769D7">
              <w:rPr>
                <w:rFonts w:asciiTheme="minorHAnsi" w:eastAsia="Times New Roman" w:hAnsiTheme="minorHAnsi" w:cstheme="minorHAnsi"/>
                <w:color w:val="auto"/>
                <w:szCs w:val="24"/>
                <w:lang w:eastAsia="ar-SA"/>
              </w:rPr>
              <w:t>achieving results to meet outcomes;</w:t>
            </w:r>
          </w:p>
          <w:p w14:paraId="2FD96E6C"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972"/>
              <w:rPr>
                <w:rFonts w:asciiTheme="minorHAnsi" w:eastAsia="Times New Roman" w:hAnsiTheme="minorHAnsi" w:cstheme="minorHAnsi"/>
                <w:color w:val="auto"/>
                <w:szCs w:val="24"/>
                <w:lang w:eastAsia="ar-SA"/>
              </w:rPr>
            </w:pPr>
          </w:p>
          <w:p w14:paraId="436DE1A0" w14:textId="77777777" w:rsidR="008A0296" w:rsidRPr="002769D7" w:rsidRDefault="008A0296" w:rsidP="008A0296">
            <w:pPr>
              <w:numPr>
                <w:ilvl w:val="0"/>
                <w:numId w:val="23"/>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360"/>
              <w:contextualSpacing w:val="0"/>
              <w:rPr>
                <w:rFonts w:asciiTheme="minorHAnsi" w:eastAsia="Times New Roman" w:hAnsiTheme="minorHAnsi" w:cstheme="minorHAnsi"/>
                <w:color w:val="auto"/>
                <w:szCs w:val="24"/>
                <w:lang w:eastAsia="ar-SA"/>
              </w:rPr>
            </w:pPr>
            <w:r w:rsidRPr="002769D7">
              <w:rPr>
                <w:rFonts w:asciiTheme="minorHAnsi" w:eastAsia="Times New Roman" w:hAnsiTheme="minorHAnsi" w:cstheme="minorHAnsi"/>
                <w:color w:val="auto"/>
                <w:szCs w:val="24"/>
                <w:lang w:eastAsia="ar-SA"/>
              </w:rPr>
              <w:t>Budgetary management, project administration, collating monitoring information, keeping records, and meeting project deadlines;</w:t>
            </w:r>
          </w:p>
          <w:p w14:paraId="6975A066"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720"/>
              <w:rPr>
                <w:rFonts w:asciiTheme="minorHAnsi" w:eastAsia="Times New Roman" w:hAnsiTheme="minorHAnsi" w:cstheme="minorHAnsi"/>
                <w:color w:val="auto"/>
                <w:szCs w:val="24"/>
                <w:lang w:eastAsia="ar-SA"/>
              </w:rPr>
            </w:pPr>
          </w:p>
          <w:p w14:paraId="60974AC2" w14:textId="72C96F69" w:rsidR="008A0296" w:rsidRPr="002769D7" w:rsidRDefault="008A0296" w:rsidP="008A0296">
            <w:pPr>
              <w:numPr>
                <w:ilvl w:val="0"/>
                <w:numId w:val="23"/>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360"/>
              <w:contextualSpacing w:val="0"/>
              <w:rPr>
                <w:rFonts w:asciiTheme="minorHAnsi" w:eastAsia="Times New Roman" w:hAnsiTheme="minorHAnsi" w:cstheme="minorHAnsi"/>
                <w:color w:val="auto"/>
                <w:szCs w:val="24"/>
                <w:lang w:eastAsia="ar-SA"/>
              </w:rPr>
            </w:pPr>
            <w:r w:rsidRPr="002769D7">
              <w:rPr>
                <w:rFonts w:asciiTheme="minorHAnsi" w:eastAsia="Times New Roman" w:hAnsiTheme="minorHAnsi" w:cstheme="minorHAnsi"/>
                <w:color w:val="auto"/>
                <w:szCs w:val="24"/>
                <w:lang w:eastAsia="ar-SA"/>
              </w:rPr>
              <w:t>Development of successful working partnerships with a wide range of groups and individuals (e</w:t>
            </w:r>
            <w:r w:rsidR="00F0100E" w:rsidRPr="002769D7">
              <w:rPr>
                <w:rFonts w:asciiTheme="minorHAnsi" w:eastAsia="Times New Roman" w:hAnsiTheme="minorHAnsi" w:cstheme="minorHAnsi"/>
                <w:color w:val="auto"/>
                <w:szCs w:val="24"/>
                <w:lang w:eastAsia="ar-SA"/>
              </w:rPr>
              <w:t>.</w:t>
            </w:r>
            <w:r w:rsidRPr="002769D7">
              <w:rPr>
                <w:rFonts w:asciiTheme="minorHAnsi" w:eastAsia="Times New Roman" w:hAnsiTheme="minorHAnsi" w:cstheme="minorHAnsi"/>
                <w:color w:val="auto"/>
                <w:szCs w:val="24"/>
                <w:lang w:eastAsia="ar-SA"/>
              </w:rPr>
              <w:t>g</w:t>
            </w:r>
            <w:r w:rsidR="00F0100E" w:rsidRPr="002769D7">
              <w:rPr>
                <w:rFonts w:asciiTheme="minorHAnsi" w:eastAsia="Times New Roman" w:hAnsiTheme="minorHAnsi" w:cstheme="minorHAnsi"/>
                <w:color w:val="auto"/>
                <w:szCs w:val="24"/>
                <w:lang w:eastAsia="ar-SA"/>
              </w:rPr>
              <w:t>.</w:t>
            </w:r>
            <w:r w:rsidRPr="002769D7">
              <w:rPr>
                <w:rFonts w:asciiTheme="minorHAnsi" w:eastAsia="Times New Roman" w:hAnsiTheme="minorHAnsi" w:cstheme="minorHAnsi"/>
                <w:color w:val="auto"/>
                <w:szCs w:val="24"/>
                <w:lang w:eastAsia="ar-SA"/>
              </w:rPr>
              <w:t>, landowners, government bodies, NGOs, academics, business and community groups).</w:t>
            </w:r>
          </w:p>
          <w:p w14:paraId="271BEF49"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720"/>
              <w:rPr>
                <w:rFonts w:asciiTheme="minorHAnsi" w:eastAsia="Times New Roman" w:hAnsiTheme="minorHAnsi" w:cstheme="minorHAnsi"/>
                <w:color w:val="auto"/>
                <w:szCs w:val="24"/>
                <w:lang w:eastAsia="ar-SA"/>
              </w:rPr>
            </w:pPr>
          </w:p>
          <w:p w14:paraId="2D1F600F" w14:textId="796224F7" w:rsidR="008A0296" w:rsidRPr="002769D7" w:rsidRDefault="006B4EE8" w:rsidP="008E3508">
            <w:pPr>
              <w:numPr>
                <w:ilvl w:val="0"/>
                <w:numId w:val="23"/>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360"/>
              <w:contextualSpacing w:val="0"/>
              <w:rPr>
                <w:rFonts w:asciiTheme="minorHAnsi" w:eastAsia="Times New Roman" w:hAnsiTheme="minorHAnsi" w:cstheme="minorHAnsi"/>
                <w:color w:val="auto"/>
                <w:sz w:val="24"/>
                <w:szCs w:val="24"/>
                <w:lang w:eastAsia="ar-SA"/>
              </w:rPr>
            </w:pPr>
            <w:r w:rsidRPr="002769D7">
              <w:rPr>
                <w:rFonts w:asciiTheme="minorHAnsi" w:eastAsia="Times New Roman" w:hAnsiTheme="minorHAnsi" w:cstheme="minorHAnsi"/>
                <w:color w:val="auto"/>
                <w:szCs w:val="24"/>
                <w:lang w:eastAsia="ar-SA"/>
              </w:rPr>
              <w:t>Managing contractors/ agents/</w:t>
            </w:r>
            <w:r w:rsidR="008A0296" w:rsidRPr="002769D7">
              <w:rPr>
                <w:rFonts w:asciiTheme="minorHAnsi" w:eastAsia="Times New Roman" w:hAnsiTheme="minorHAnsi" w:cstheme="minorHAnsi"/>
                <w:color w:val="auto"/>
                <w:szCs w:val="24"/>
                <w:lang w:eastAsia="ar-SA"/>
              </w:rPr>
              <w:t xml:space="preserve"> advisers in relation to service delivery of a project. </w:t>
            </w:r>
          </w:p>
        </w:tc>
        <w:tc>
          <w:tcPr>
            <w:tcW w:w="993" w:type="dxa"/>
          </w:tcPr>
          <w:p w14:paraId="27B4DAB8"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r w:rsidRPr="002769D7">
              <w:rPr>
                <w:rFonts w:asciiTheme="minorHAnsi" w:eastAsia="Times New Roman" w:hAnsiTheme="minorHAnsi" w:cstheme="minorHAnsi"/>
                <w:color w:val="auto"/>
                <w:lang w:eastAsia="ar-SA"/>
              </w:rPr>
              <w:t>Yes</w:t>
            </w:r>
          </w:p>
          <w:p w14:paraId="60379251"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4EF52696"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2DD61751"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09495B91" w14:textId="77777777" w:rsidR="00D80683" w:rsidRPr="002769D7" w:rsidRDefault="00D80683"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5E4A74AF"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r w:rsidRPr="002769D7">
              <w:rPr>
                <w:rFonts w:asciiTheme="minorHAnsi" w:eastAsia="Times New Roman" w:hAnsiTheme="minorHAnsi" w:cstheme="minorHAnsi"/>
                <w:color w:val="auto"/>
                <w:lang w:eastAsia="ar-SA"/>
              </w:rPr>
              <w:t>Yes</w:t>
            </w:r>
          </w:p>
          <w:p w14:paraId="696B4174"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52BADDD9"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65DDBE73"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06E01BD8"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r w:rsidRPr="002769D7">
              <w:rPr>
                <w:rFonts w:asciiTheme="minorHAnsi" w:eastAsia="Times New Roman" w:hAnsiTheme="minorHAnsi" w:cstheme="minorHAnsi"/>
                <w:color w:val="auto"/>
                <w:lang w:eastAsia="ar-SA"/>
              </w:rPr>
              <w:t>Yes</w:t>
            </w:r>
          </w:p>
          <w:p w14:paraId="5E98EDAE"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2BE31F9A"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4340264B"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0F09F2CD"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0BB45700"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r w:rsidRPr="002769D7">
              <w:rPr>
                <w:rFonts w:asciiTheme="minorHAnsi" w:eastAsia="Times New Roman" w:hAnsiTheme="minorHAnsi" w:cstheme="minorHAnsi"/>
                <w:color w:val="auto"/>
                <w:lang w:eastAsia="ar-SA"/>
              </w:rPr>
              <w:t>Yes</w:t>
            </w:r>
          </w:p>
          <w:p w14:paraId="207A5B24"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11073A24"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5D4E242F"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19CF0641"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3949F276" w14:textId="0FED0769" w:rsidR="008A0296" w:rsidRPr="002769D7" w:rsidRDefault="008A0296" w:rsidP="008E3508">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r w:rsidRPr="002769D7">
              <w:rPr>
                <w:rFonts w:asciiTheme="minorHAnsi" w:eastAsia="Times New Roman" w:hAnsiTheme="minorHAnsi" w:cstheme="minorHAnsi"/>
                <w:color w:val="auto"/>
                <w:lang w:eastAsia="ar-SA"/>
              </w:rPr>
              <w:t>Yes</w:t>
            </w:r>
          </w:p>
        </w:tc>
        <w:tc>
          <w:tcPr>
            <w:tcW w:w="850" w:type="dxa"/>
          </w:tcPr>
          <w:p w14:paraId="64E774CD"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1E78D7CF"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1CFBD2EE"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03D7A6D1"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032755CE"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171363F4"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5DEE503F"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1A89721B"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25EB3AE5"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4C3F28CD"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2E0D107F"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463EB1AD"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6E331602"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38E0349A"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0C4EC4C0"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44DEB432"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2EB3AFB7"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3E68D93F"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57631097"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0E804E5F"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1F7E2132" w14:textId="77777777" w:rsidR="008A0296" w:rsidRPr="002769D7" w:rsidRDefault="008A0296" w:rsidP="00D80683">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tc>
        <w:tc>
          <w:tcPr>
            <w:tcW w:w="1701" w:type="dxa"/>
            <w:gridSpan w:val="2"/>
          </w:tcPr>
          <w:p w14:paraId="44CC46FE" w14:textId="77777777" w:rsidR="008A0296" w:rsidRPr="002769D7" w:rsidRDefault="008A0296" w:rsidP="008A0296">
            <w:pPr>
              <w:numPr>
                <w:ilvl w:val="0"/>
                <w:numId w:val="19"/>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r w:rsidRPr="002769D7">
              <w:rPr>
                <w:rFonts w:asciiTheme="minorHAnsi" w:eastAsia="Times New Roman" w:hAnsiTheme="minorHAnsi" w:cstheme="minorHAnsi"/>
                <w:color w:val="auto"/>
                <w:szCs w:val="24"/>
                <w:lang w:eastAsia="ar-SA"/>
              </w:rPr>
              <w:t xml:space="preserve">Application form </w:t>
            </w:r>
          </w:p>
          <w:p w14:paraId="6BCC5137" w14:textId="77777777" w:rsidR="008A0296" w:rsidRPr="002769D7" w:rsidRDefault="008A0296" w:rsidP="008A0296">
            <w:pPr>
              <w:numPr>
                <w:ilvl w:val="0"/>
                <w:numId w:val="19"/>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r w:rsidRPr="002769D7">
              <w:rPr>
                <w:rFonts w:asciiTheme="minorHAnsi" w:eastAsia="Times New Roman" w:hAnsiTheme="minorHAnsi" w:cstheme="minorHAnsi"/>
                <w:color w:val="auto"/>
                <w:szCs w:val="24"/>
                <w:lang w:eastAsia="ar-SA"/>
              </w:rPr>
              <w:t>Interview</w:t>
            </w:r>
          </w:p>
          <w:p w14:paraId="1854AE1C"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p>
          <w:p w14:paraId="03A816DB"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p>
          <w:p w14:paraId="62818940"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p>
          <w:p w14:paraId="1E7B5736"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p>
          <w:p w14:paraId="7CCD68DD"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p>
          <w:p w14:paraId="6F3CD39A"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p>
          <w:p w14:paraId="0B8EBBC0"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p>
          <w:p w14:paraId="7DC57183"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p>
          <w:p w14:paraId="1AA0BAB5"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p>
          <w:p w14:paraId="23277F02"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p>
          <w:p w14:paraId="3D402D9E"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p>
          <w:p w14:paraId="6222E196"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p>
          <w:p w14:paraId="6F351380"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p>
          <w:p w14:paraId="623A17CC"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p>
          <w:p w14:paraId="69AFE884"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p>
          <w:p w14:paraId="1C77F004"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p>
          <w:p w14:paraId="403F77AF"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tc>
      </w:tr>
      <w:tr w:rsidR="008A0296" w:rsidRPr="002769D7" w14:paraId="62F29E32" w14:textId="77777777" w:rsidTr="002769D7">
        <w:trPr>
          <w:trHeight w:val="1331"/>
        </w:trPr>
        <w:tc>
          <w:tcPr>
            <w:tcW w:w="2127" w:type="dxa"/>
          </w:tcPr>
          <w:p w14:paraId="5B3A6565" w14:textId="28869E36" w:rsidR="008A0296" w:rsidRPr="002769D7" w:rsidRDefault="00552884"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b/>
                <w:bCs/>
                <w:color w:val="auto"/>
                <w:sz w:val="20"/>
                <w:szCs w:val="24"/>
                <w:lang w:eastAsia="ar-SA"/>
              </w:rPr>
            </w:pPr>
            <w:r w:rsidRPr="002769D7">
              <w:rPr>
                <w:rFonts w:asciiTheme="minorHAnsi" w:eastAsia="Times New Roman" w:hAnsiTheme="minorHAnsi" w:cstheme="minorHAnsi"/>
                <w:b/>
                <w:bCs/>
                <w:color w:val="auto"/>
                <w:lang w:eastAsia="ar-SA"/>
              </w:rPr>
              <w:t>4</w:t>
            </w:r>
            <w:r w:rsidR="008E3508" w:rsidRPr="002769D7">
              <w:rPr>
                <w:rFonts w:asciiTheme="minorHAnsi" w:eastAsia="Times New Roman" w:hAnsiTheme="minorHAnsi" w:cstheme="minorHAnsi"/>
                <w:b/>
                <w:bCs/>
                <w:color w:val="auto"/>
                <w:lang w:eastAsia="ar-SA"/>
              </w:rPr>
              <w:t>.</w:t>
            </w:r>
            <w:r w:rsidR="008A0296" w:rsidRPr="002769D7">
              <w:rPr>
                <w:rFonts w:asciiTheme="minorHAnsi" w:eastAsia="Times New Roman" w:hAnsiTheme="minorHAnsi" w:cstheme="minorHAnsi"/>
                <w:b/>
                <w:bCs/>
                <w:color w:val="auto"/>
                <w:lang w:eastAsia="ar-SA"/>
              </w:rPr>
              <w:t>Technical skills and knowledge</w:t>
            </w:r>
          </w:p>
        </w:tc>
        <w:tc>
          <w:tcPr>
            <w:tcW w:w="4252" w:type="dxa"/>
          </w:tcPr>
          <w:p w14:paraId="45699650" w14:textId="47C41B1E" w:rsidR="00346AE3" w:rsidRPr="002769D7" w:rsidRDefault="00B72D38" w:rsidP="00B72D38">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 w:val="24"/>
                <w:szCs w:val="24"/>
                <w:lang w:eastAsia="ar-SA"/>
              </w:rPr>
            </w:pPr>
            <w:r w:rsidRPr="0023759D">
              <w:rPr>
                <w:bCs/>
                <w:color w:val="auto"/>
              </w:rPr>
              <w:t>Be able to demonstrate competence in the application of Information Technology skills including use of the MS Office suite of applications comprising Word, PowerPoint and Excel, to have practised information security in a workplace environment and to be proficient in the use of email systems and managing mailing lists.</w:t>
            </w:r>
          </w:p>
        </w:tc>
        <w:tc>
          <w:tcPr>
            <w:tcW w:w="993" w:type="dxa"/>
          </w:tcPr>
          <w:p w14:paraId="7EB85067"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r w:rsidRPr="002769D7">
              <w:rPr>
                <w:rFonts w:asciiTheme="minorHAnsi" w:eastAsia="Times New Roman" w:hAnsiTheme="minorHAnsi" w:cstheme="minorHAnsi"/>
                <w:color w:val="auto"/>
                <w:lang w:eastAsia="ar-SA"/>
              </w:rPr>
              <w:t>Yes</w:t>
            </w:r>
          </w:p>
          <w:p w14:paraId="7FF17B59"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6E15EFF4"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5AA34FC3"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4637C9E0"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65486EA3" w14:textId="371298D2"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tc>
        <w:tc>
          <w:tcPr>
            <w:tcW w:w="850" w:type="dxa"/>
          </w:tcPr>
          <w:p w14:paraId="26C9625F"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p w14:paraId="5295A34E" w14:textId="306093E1" w:rsidR="00346AE3" w:rsidRPr="002769D7" w:rsidRDefault="00346AE3"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tc>
        <w:tc>
          <w:tcPr>
            <w:tcW w:w="1701" w:type="dxa"/>
            <w:gridSpan w:val="2"/>
          </w:tcPr>
          <w:p w14:paraId="7AB39A69" w14:textId="0D312934" w:rsidR="001A32D1" w:rsidRDefault="001A32D1" w:rsidP="008A0296">
            <w:pPr>
              <w:numPr>
                <w:ilvl w:val="0"/>
                <w:numId w:val="19"/>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r>
              <w:rPr>
                <w:rFonts w:asciiTheme="minorHAnsi" w:eastAsia="Times New Roman" w:hAnsiTheme="minorHAnsi" w:cstheme="minorHAnsi"/>
                <w:color w:val="auto"/>
                <w:szCs w:val="24"/>
                <w:lang w:eastAsia="ar-SA"/>
              </w:rPr>
              <w:t>Application form</w:t>
            </w:r>
          </w:p>
          <w:p w14:paraId="51A6D4A8" w14:textId="77777777" w:rsidR="008A0296" w:rsidRPr="002769D7" w:rsidRDefault="008A0296" w:rsidP="008A0296">
            <w:pPr>
              <w:numPr>
                <w:ilvl w:val="0"/>
                <w:numId w:val="19"/>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r w:rsidRPr="002769D7">
              <w:rPr>
                <w:rFonts w:asciiTheme="minorHAnsi" w:eastAsia="Times New Roman" w:hAnsiTheme="minorHAnsi" w:cstheme="minorHAnsi"/>
                <w:color w:val="auto"/>
                <w:szCs w:val="24"/>
                <w:lang w:eastAsia="ar-SA"/>
              </w:rPr>
              <w:t>Interview</w:t>
            </w:r>
          </w:p>
          <w:p w14:paraId="08390B66" w14:textId="0415EFAA" w:rsidR="008A0296" w:rsidRPr="002769D7" w:rsidRDefault="008A0296" w:rsidP="008A0296">
            <w:pPr>
              <w:numPr>
                <w:ilvl w:val="0"/>
                <w:numId w:val="19"/>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r w:rsidRPr="002769D7">
              <w:rPr>
                <w:rFonts w:asciiTheme="minorHAnsi" w:eastAsia="Times New Roman" w:hAnsiTheme="minorHAnsi" w:cstheme="minorHAnsi"/>
                <w:color w:val="auto"/>
                <w:szCs w:val="24"/>
                <w:lang w:eastAsia="ar-SA"/>
              </w:rPr>
              <w:t>Assessment</w:t>
            </w:r>
          </w:p>
          <w:p w14:paraId="0F76FDC8"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p>
        </w:tc>
      </w:tr>
      <w:tr w:rsidR="00552884" w:rsidRPr="002769D7" w14:paraId="6FF88EB3" w14:textId="77777777" w:rsidTr="002769D7">
        <w:trPr>
          <w:trHeight w:val="695"/>
        </w:trPr>
        <w:tc>
          <w:tcPr>
            <w:tcW w:w="2127" w:type="dxa"/>
          </w:tcPr>
          <w:p w14:paraId="178D49D0" w14:textId="1BAA39E3" w:rsidR="00552884" w:rsidRPr="002769D7" w:rsidRDefault="00552884"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b/>
                <w:bCs/>
                <w:color w:val="auto"/>
                <w:lang w:eastAsia="ar-SA"/>
              </w:rPr>
            </w:pPr>
            <w:r w:rsidRPr="002769D7">
              <w:rPr>
                <w:rFonts w:asciiTheme="minorHAnsi" w:eastAsia="Times New Roman" w:hAnsiTheme="minorHAnsi" w:cstheme="minorHAnsi"/>
                <w:b/>
                <w:color w:val="auto"/>
                <w:szCs w:val="24"/>
                <w:lang w:eastAsia="ar-SA"/>
              </w:rPr>
              <w:lastRenderedPageBreak/>
              <w:t>5. Logistics</w:t>
            </w:r>
            <w:r w:rsidRPr="002769D7">
              <w:rPr>
                <w:rFonts w:asciiTheme="minorHAnsi" w:hAnsiTheme="minorHAnsi" w:cstheme="minorHAnsi"/>
                <w:b/>
                <w:bCs/>
              </w:rPr>
              <w:t xml:space="preserve"> </w:t>
            </w:r>
          </w:p>
        </w:tc>
        <w:tc>
          <w:tcPr>
            <w:tcW w:w="4252" w:type="dxa"/>
          </w:tcPr>
          <w:p w14:paraId="22555CB3" w14:textId="7E823D6C" w:rsidR="00552884" w:rsidRPr="002769D7" w:rsidRDefault="00552884" w:rsidP="004A6AC0">
            <w:pPr>
              <w:suppressAutoHyphens/>
              <w:contextualSpacing w:val="0"/>
              <w:rPr>
                <w:rFonts w:asciiTheme="minorHAnsi" w:eastAsia="Times New Roman" w:hAnsiTheme="minorHAnsi" w:cstheme="minorHAnsi"/>
                <w:color w:val="auto"/>
                <w:szCs w:val="24"/>
                <w:lang w:eastAsia="ar-SA"/>
              </w:rPr>
            </w:pPr>
            <w:r w:rsidRPr="002769D7">
              <w:rPr>
                <w:rFonts w:asciiTheme="minorHAnsi" w:eastAsia="Times New Roman" w:hAnsiTheme="minorHAnsi" w:cstheme="minorHAnsi"/>
                <w:color w:val="auto"/>
                <w:szCs w:val="24"/>
                <w:lang w:eastAsia="ar-SA"/>
              </w:rPr>
              <w:t xml:space="preserve">The </w:t>
            </w:r>
            <w:r w:rsidRPr="004A6AC0">
              <w:rPr>
                <w:rFonts w:asciiTheme="minorHAnsi" w:eastAsia="Times New Roman" w:hAnsiTheme="minorHAnsi" w:cstheme="minorHAnsi"/>
                <w:color w:val="auto"/>
                <w:szCs w:val="24"/>
                <w:lang w:eastAsia="ar-SA"/>
              </w:rPr>
              <w:t xml:space="preserve">post requires a </w:t>
            </w:r>
            <w:r w:rsidR="004A6AC0" w:rsidRPr="004A6AC0">
              <w:t>full, current driving licence which enables y</w:t>
            </w:r>
            <w:r w:rsidR="004A6AC0">
              <w:t xml:space="preserve">ou to drive in Northern Ireland </w:t>
            </w:r>
            <w:r w:rsidRPr="004A6AC0">
              <w:rPr>
                <w:rFonts w:asciiTheme="minorHAnsi" w:eastAsia="Times New Roman" w:hAnsiTheme="minorHAnsi" w:cstheme="minorHAnsi"/>
                <w:color w:val="auto"/>
                <w:szCs w:val="24"/>
                <w:lang w:eastAsia="ar-SA"/>
              </w:rPr>
              <w:t>and access</w:t>
            </w:r>
            <w:r w:rsidRPr="002769D7">
              <w:rPr>
                <w:rFonts w:asciiTheme="minorHAnsi" w:eastAsia="Times New Roman" w:hAnsiTheme="minorHAnsi" w:cstheme="minorHAnsi"/>
                <w:color w:val="auto"/>
                <w:szCs w:val="24"/>
                <w:lang w:eastAsia="ar-SA"/>
              </w:rPr>
              <w:t xml:space="preserve"> to transport for business purposes which will enable the fulfilment of the requirements of the post. Note: Evening and weekend work may be required.</w:t>
            </w:r>
          </w:p>
        </w:tc>
        <w:tc>
          <w:tcPr>
            <w:tcW w:w="993" w:type="dxa"/>
          </w:tcPr>
          <w:p w14:paraId="3FD1F1FB" w14:textId="2834413D" w:rsidR="00552884" w:rsidRPr="002769D7" w:rsidRDefault="00552884"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r w:rsidRPr="002769D7">
              <w:rPr>
                <w:rFonts w:asciiTheme="minorHAnsi" w:eastAsia="Times New Roman" w:hAnsiTheme="minorHAnsi" w:cstheme="minorHAnsi"/>
                <w:bCs/>
                <w:color w:val="auto"/>
                <w:lang w:eastAsia="ar-SA"/>
              </w:rPr>
              <w:t>Yes</w:t>
            </w:r>
          </w:p>
        </w:tc>
        <w:tc>
          <w:tcPr>
            <w:tcW w:w="850" w:type="dxa"/>
          </w:tcPr>
          <w:p w14:paraId="743CF170" w14:textId="77777777" w:rsidR="00552884" w:rsidRPr="002769D7" w:rsidRDefault="00552884"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tc>
        <w:tc>
          <w:tcPr>
            <w:tcW w:w="1701" w:type="dxa"/>
            <w:gridSpan w:val="2"/>
          </w:tcPr>
          <w:p w14:paraId="61074BEC" w14:textId="77B77CCD" w:rsidR="00552884" w:rsidRPr="002769D7" w:rsidRDefault="00552884" w:rsidP="001A32D1">
            <w:pPr>
              <w:numPr>
                <w:ilvl w:val="0"/>
                <w:numId w:val="19"/>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r w:rsidRPr="001A32D1">
              <w:rPr>
                <w:rFonts w:asciiTheme="minorHAnsi" w:eastAsia="Times New Roman" w:hAnsiTheme="minorHAnsi" w:cstheme="minorHAnsi"/>
                <w:color w:val="auto"/>
                <w:szCs w:val="24"/>
                <w:lang w:eastAsia="ar-SA"/>
              </w:rPr>
              <w:t>Application form</w:t>
            </w:r>
          </w:p>
        </w:tc>
      </w:tr>
      <w:tr w:rsidR="008A0296" w:rsidRPr="002769D7" w14:paraId="536E5DF7" w14:textId="77777777" w:rsidTr="002769D7">
        <w:trPr>
          <w:gridAfter w:val="1"/>
          <w:wAfter w:w="29" w:type="dxa"/>
        </w:trPr>
        <w:tc>
          <w:tcPr>
            <w:tcW w:w="2127" w:type="dxa"/>
            <w:tcBorders>
              <w:top w:val="single" w:sz="4" w:space="0" w:color="auto"/>
              <w:left w:val="single" w:sz="4" w:space="0" w:color="auto"/>
              <w:bottom w:val="single" w:sz="4" w:space="0" w:color="auto"/>
              <w:right w:val="single" w:sz="4" w:space="0" w:color="auto"/>
            </w:tcBorders>
          </w:tcPr>
          <w:p w14:paraId="3A166504" w14:textId="56A7845E" w:rsidR="008A0296" w:rsidRPr="002769D7" w:rsidRDefault="00552884" w:rsidP="004C0FB8">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num" w:pos="0"/>
              </w:tabs>
              <w:suppressAutoHyphens/>
              <w:spacing w:after="0" w:line="240" w:lineRule="auto"/>
              <w:contextualSpacing w:val="0"/>
              <w:outlineLvl w:val="1"/>
              <w:rPr>
                <w:rFonts w:asciiTheme="minorHAnsi" w:eastAsia="Times New Roman" w:hAnsiTheme="minorHAnsi" w:cstheme="minorHAnsi"/>
                <w:b/>
                <w:iCs/>
                <w:color w:val="auto"/>
                <w:lang w:eastAsia="ar-SA"/>
              </w:rPr>
            </w:pPr>
            <w:r w:rsidRPr="002769D7">
              <w:rPr>
                <w:rFonts w:asciiTheme="minorHAnsi" w:eastAsia="Times New Roman" w:hAnsiTheme="minorHAnsi" w:cstheme="minorHAnsi"/>
                <w:b/>
                <w:iCs/>
                <w:color w:val="auto"/>
                <w:lang w:eastAsia="ar-SA"/>
              </w:rPr>
              <w:t>6.</w:t>
            </w:r>
            <w:r w:rsidR="008A0296" w:rsidRPr="002769D7">
              <w:rPr>
                <w:rFonts w:asciiTheme="minorHAnsi" w:eastAsia="Times New Roman" w:hAnsiTheme="minorHAnsi" w:cstheme="minorHAnsi"/>
                <w:b/>
                <w:iCs/>
                <w:color w:val="auto"/>
                <w:lang w:eastAsia="ar-SA"/>
              </w:rPr>
              <w:t xml:space="preserve">   </w:t>
            </w:r>
            <w:r w:rsidR="00CF0E3A" w:rsidRPr="002769D7">
              <w:rPr>
                <w:rFonts w:asciiTheme="minorHAnsi" w:eastAsia="Times New Roman" w:hAnsiTheme="minorHAnsi" w:cstheme="minorHAnsi"/>
                <w:b/>
                <w:iCs/>
                <w:color w:val="auto"/>
                <w:lang w:eastAsia="ar-SA"/>
              </w:rPr>
              <w:t>Providing</w:t>
            </w:r>
            <w:r w:rsidR="008A0296" w:rsidRPr="002769D7">
              <w:rPr>
                <w:rFonts w:asciiTheme="minorHAnsi" w:eastAsia="Times New Roman" w:hAnsiTheme="minorHAnsi" w:cstheme="minorHAnsi"/>
                <w:b/>
                <w:iCs/>
                <w:color w:val="auto"/>
                <w:lang w:eastAsia="ar-SA"/>
              </w:rPr>
              <w:t xml:space="preserve"> Leadership &amp; Direction</w:t>
            </w:r>
          </w:p>
          <w:p w14:paraId="082E293E" w14:textId="77777777" w:rsidR="008A0296" w:rsidRPr="002769D7" w:rsidRDefault="008A0296" w:rsidP="00972599">
            <w:p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outlineLvl w:val="1"/>
              <w:rPr>
                <w:rFonts w:asciiTheme="minorHAnsi" w:eastAsia="Times New Roman" w:hAnsiTheme="minorHAnsi" w:cstheme="minorHAnsi"/>
                <w:b/>
                <w:bCs/>
                <w:color w:val="auto"/>
                <w:lang w:eastAsia="en-US"/>
              </w:rPr>
            </w:pPr>
          </w:p>
        </w:tc>
        <w:tc>
          <w:tcPr>
            <w:tcW w:w="4252" w:type="dxa"/>
            <w:tcBorders>
              <w:top w:val="single" w:sz="4" w:space="0" w:color="auto"/>
              <w:left w:val="single" w:sz="4" w:space="0" w:color="auto"/>
              <w:bottom w:val="single" w:sz="4" w:space="0" w:color="auto"/>
              <w:right w:val="single" w:sz="4" w:space="0" w:color="auto"/>
            </w:tcBorders>
          </w:tcPr>
          <w:p w14:paraId="533330B8" w14:textId="77777777" w:rsidR="00346AE3" w:rsidRPr="002769D7" w:rsidRDefault="00346AE3" w:rsidP="00346AE3">
            <w:pPr>
              <w:tabs>
                <w:tab w:val="left" w:pos="426"/>
              </w:tabs>
              <w:autoSpaceDE w:val="0"/>
              <w:autoSpaceDN w:val="0"/>
              <w:adjustRightInd w:val="0"/>
              <w:rPr>
                <w:rFonts w:asciiTheme="minorHAnsi" w:eastAsia="Times New Roman" w:hAnsiTheme="minorHAnsi" w:cstheme="minorHAnsi"/>
                <w:color w:val="auto"/>
                <w:szCs w:val="24"/>
                <w:lang w:eastAsia="ar-SA"/>
              </w:rPr>
            </w:pPr>
            <w:r w:rsidRPr="002769D7">
              <w:rPr>
                <w:rFonts w:asciiTheme="minorHAnsi" w:eastAsia="Times New Roman" w:hAnsiTheme="minorHAnsi" w:cstheme="minorHAnsi"/>
                <w:color w:val="auto"/>
                <w:szCs w:val="24"/>
                <w:lang w:eastAsia="ar-SA"/>
              </w:rPr>
              <w:t xml:space="preserve">Be able to contribute to the development of a strategy and convey a clear vision by being innovative, ambitious and proactive’.  Able to motivate others to achieve their objectives and organisational goals through involvement and providing feedback and support.  </w:t>
            </w:r>
          </w:p>
          <w:p w14:paraId="4BF6B78B" w14:textId="68F67D56" w:rsidR="008A0296" w:rsidRPr="002769D7" w:rsidRDefault="008A0296" w:rsidP="00CF0E3A">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outlineLvl w:val="1"/>
              <w:rPr>
                <w:rFonts w:asciiTheme="minorHAnsi" w:eastAsia="Times New Roman" w:hAnsiTheme="minorHAnsi" w:cstheme="minorHAnsi"/>
                <w:color w:val="auto"/>
                <w:lang w:eastAsia="ar-SA"/>
              </w:rPr>
            </w:pPr>
          </w:p>
        </w:tc>
        <w:tc>
          <w:tcPr>
            <w:tcW w:w="993" w:type="dxa"/>
            <w:tcBorders>
              <w:top w:val="single" w:sz="4" w:space="0" w:color="auto"/>
              <w:left w:val="single" w:sz="4" w:space="0" w:color="auto"/>
              <w:bottom w:val="single" w:sz="4" w:space="0" w:color="auto"/>
              <w:right w:val="single" w:sz="4" w:space="0" w:color="auto"/>
            </w:tcBorders>
          </w:tcPr>
          <w:p w14:paraId="52EC3686" w14:textId="13A05111" w:rsidR="008A0296" w:rsidRPr="002769D7" w:rsidRDefault="004C0FB8" w:rsidP="008A0296">
            <w:pPr>
              <w:keepNext/>
              <w:pBdr>
                <w:top w:val="none" w:sz="0" w:space="0" w:color="auto"/>
                <w:left w:val="none" w:sz="0" w:space="0" w:color="auto"/>
                <w:bottom w:val="none" w:sz="0" w:space="0" w:color="auto"/>
                <w:right w:val="none" w:sz="0" w:space="0" w:color="auto"/>
                <w:between w:val="none" w:sz="0" w:space="0" w:color="auto"/>
              </w:pBdr>
              <w:tabs>
                <w:tab w:val="num" w:pos="0"/>
              </w:tabs>
              <w:suppressAutoHyphens/>
              <w:spacing w:after="0" w:line="240" w:lineRule="auto"/>
              <w:ind w:left="432" w:hanging="432"/>
              <w:contextualSpacing w:val="0"/>
              <w:outlineLvl w:val="0"/>
              <w:rPr>
                <w:rFonts w:asciiTheme="minorHAnsi" w:eastAsia="Times New Roman" w:hAnsiTheme="minorHAnsi" w:cstheme="minorHAnsi"/>
                <w:color w:val="auto"/>
                <w:sz w:val="24"/>
                <w:lang w:eastAsia="ar-SA"/>
              </w:rPr>
            </w:pPr>
            <w:r w:rsidRPr="002769D7">
              <w:rPr>
                <w:rFonts w:asciiTheme="minorHAnsi" w:eastAsia="Times New Roman" w:hAnsiTheme="minorHAnsi" w:cstheme="minorHAnsi"/>
                <w:bCs/>
                <w:color w:val="auto"/>
                <w:lang w:eastAsia="ar-SA"/>
              </w:rPr>
              <w:t>Yes</w:t>
            </w:r>
          </w:p>
        </w:tc>
        <w:tc>
          <w:tcPr>
            <w:tcW w:w="850" w:type="dxa"/>
            <w:tcBorders>
              <w:top w:val="single" w:sz="4" w:space="0" w:color="auto"/>
              <w:left w:val="single" w:sz="4" w:space="0" w:color="auto"/>
              <w:bottom w:val="single" w:sz="4" w:space="0" w:color="auto"/>
              <w:right w:val="single" w:sz="4" w:space="0" w:color="auto"/>
            </w:tcBorders>
          </w:tcPr>
          <w:p w14:paraId="4AF48327"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tc>
        <w:tc>
          <w:tcPr>
            <w:tcW w:w="1672" w:type="dxa"/>
            <w:tcBorders>
              <w:top w:val="single" w:sz="4" w:space="0" w:color="auto"/>
              <w:left w:val="single" w:sz="4" w:space="0" w:color="auto"/>
              <w:bottom w:val="single" w:sz="4" w:space="0" w:color="auto"/>
              <w:right w:val="single" w:sz="4" w:space="0" w:color="auto"/>
            </w:tcBorders>
          </w:tcPr>
          <w:p w14:paraId="21584C28" w14:textId="3887890D" w:rsidR="008A0296" w:rsidRPr="002769D7" w:rsidRDefault="00346AE3" w:rsidP="001A32D1">
            <w:pPr>
              <w:numPr>
                <w:ilvl w:val="0"/>
                <w:numId w:val="19"/>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r w:rsidRPr="001A32D1">
              <w:rPr>
                <w:rFonts w:asciiTheme="minorHAnsi" w:eastAsia="Times New Roman" w:hAnsiTheme="minorHAnsi" w:cstheme="minorHAnsi"/>
                <w:color w:val="auto"/>
                <w:szCs w:val="24"/>
                <w:lang w:eastAsia="ar-SA"/>
              </w:rPr>
              <w:t>Selection Interview</w:t>
            </w:r>
          </w:p>
        </w:tc>
      </w:tr>
      <w:tr w:rsidR="008A0296" w:rsidRPr="002769D7" w14:paraId="1FB9F402" w14:textId="77777777" w:rsidTr="002769D7">
        <w:trPr>
          <w:gridAfter w:val="1"/>
          <w:wAfter w:w="29" w:type="dxa"/>
        </w:trPr>
        <w:tc>
          <w:tcPr>
            <w:tcW w:w="2127" w:type="dxa"/>
            <w:tcBorders>
              <w:top w:val="single" w:sz="4" w:space="0" w:color="auto"/>
              <w:left w:val="single" w:sz="4" w:space="0" w:color="auto"/>
              <w:bottom w:val="single" w:sz="4" w:space="0" w:color="auto"/>
              <w:right w:val="single" w:sz="4" w:space="0" w:color="auto"/>
            </w:tcBorders>
          </w:tcPr>
          <w:p w14:paraId="33FE5754" w14:textId="27251EED" w:rsidR="008A0296" w:rsidRPr="002769D7" w:rsidRDefault="00552884" w:rsidP="00346A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outlineLvl w:val="1"/>
              <w:rPr>
                <w:rFonts w:asciiTheme="minorHAnsi" w:eastAsia="Times New Roman" w:hAnsiTheme="minorHAnsi" w:cstheme="minorHAnsi"/>
                <w:b/>
                <w:bCs/>
                <w:color w:val="auto"/>
                <w:lang w:eastAsia="en-US"/>
              </w:rPr>
            </w:pPr>
            <w:r w:rsidRPr="002769D7">
              <w:rPr>
                <w:rFonts w:asciiTheme="minorHAnsi" w:eastAsia="Times New Roman" w:hAnsiTheme="minorHAnsi" w:cstheme="minorHAnsi"/>
                <w:b/>
                <w:bCs/>
                <w:color w:val="auto"/>
                <w:lang w:eastAsia="en-US"/>
              </w:rPr>
              <w:t>7.</w:t>
            </w:r>
            <w:r w:rsidR="008A0296" w:rsidRPr="002769D7">
              <w:rPr>
                <w:rFonts w:asciiTheme="minorHAnsi" w:eastAsia="Times New Roman" w:hAnsiTheme="minorHAnsi" w:cstheme="minorHAnsi"/>
                <w:b/>
                <w:bCs/>
                <w:color w:val="auto"/>
                <w:lang w:eastAsia="en-US"/>
              </w:rPr>
              <w:t xml:space="preserve">   </w:t>
            </w:r>
            <w:r w:rsidR="00346AE3" w:rsidRPr="002769D7">
              <w:rPr>
                <w:rFonts w:asciiTheme="minorHAnsi" w:eastAsia="Times New Roman" w:hAnsiTheme="minorHAnsi" w:cstheme="minorHAnsi"/>
                <w:b/>
                <w:bCs/>
                <w:color w:val="auto"/>
                <w:lang w:eastAsia="en-US"/>
              </w:rPr>
              <w:t>Managing</w:t>
            </w:r>
            <w:r w:rsidR="008A0296" w:rsidRPr="002769D7">
              <w:rPr>
                <w:rFonts w:asciiTheme="minorHAnsi" w:eastAsia="Times New Roman" w:hAnsiTheme="minorHAnsi" w:cstheme="minorHAnsi"/>
                <w:b/>
                <w:bCs/>
                <w:color w:val="auto"/>
                <w:lang w:eastAsia="en-US"/>
              </w:rPr>
              <w:t xml:space="preserve"> Ourselves</w:t>
            </w:r>
          </w:p>
        </w:tc>
        <w:tc>
          <w:tcPr>
            <w:tcW w:w="4252" w:type="dxa"/>
            <w:tcBorders>
              <w:top w:val="single" w:sz="4" w:space="0" w:color="auto"/>
              <w:left w:val="single" w:sz="4" w:space="0" w:color="auto"/>
              <w:bottom w:val="single" w:sz="4" w:space="0" w:color="auto"/>
              <w:right w:val="single" w:sz="4" w:space="0" w:color="auto"/>
            </w:tcBorders>
          </w:tcPr>
          <w:p w14:paraId="76E6A745" w14:textId="33CE8D89" w:rsidR="00346AE3" w:rsidRPr="002769D7" w:rsidRDefault="00346AE3" w:rsidP="00346AE3">
            <w:p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rPr>
                <w:rFonts w:asciiTheme="minorHAnsi" w:eastAsia="Times New Roman" w:hAnsiTheme="minorHAnsi" w:cstheme="minorHAnsi"/>
                <w:color w:val="auto"/>
                <w:szCs w:val="24"/>
                <w:lang w:eastAsia="ar-SA"/>
              </w:rPr>
            </w:pPr>
            <w:r w:rsidRPr="002769D7">
              <w:rPr>
                <w:rFonts w:asciiTheme="minorHAnsi" w:eastAsia="Times New Roman" w:hAnsiTheme="minorHAnsi" w:cstheme="minorHAnsi"/>
                <w:color w:val="auto"/>
                <w:szCs w:val="24"/>
                <w:lang w:eastAsia="ar-SA"/>
              </w:rPr>
              <w:t>Ability to plan, structure and prioritise</w:t>
            </w:r>
            <w:r w:rsidR="008A0296" w:rsidRPr="002769D7">
              <w:rPr>
                <w:rFonts w:asciiTheme="minorHAnsi" w:eastAsia="Times New Roman" w:hAnsiTheme="minorHAnsi" w:cstheme="minorHAnsi"/>
                <w:color w:val="auto"/>
                <w:szCs w:val="24"/>
                <w:lang w:eastAsia="ar-SA"/>
              </w:rPr>
              <w:t xml:space="preserve"> own work to achieve optimum results.</w:t>
            </w:r>
            <w:r w:rsidRPr="002769D7">
              <w:rPr>
                <w:rFonts w:asciiTheme="minorHAnsi" w:eastAsia="Times New Roman" w:hAnsiTheme="minorHAnsi" w:cstheme="minorHAnsi"/>
                <w:color w:val="auto"/>
                <w:szCs w:val="24"/>
                <w:lang w:eastAsia="ar-SA"/>
              </w:rPr>
              <w:t xml:space="preserve"> Looks for opportunities to learn and develop in order to deliver and add value to the own role.</w:t>
            </w:r>
          </w:p>
          <w:p w14:paraId="398F8EA2" w14:textId="32C6E452"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outlineLvl w:val="1"/>
              <w:rPr>
                <w:rFonts w:asciiTheme="minorHAnsi" w:eastAsia="Times New Roman" w:hAnsiTheme="minorHAnsi" w:cstheme="minorHAnsi"/>
                <w:color w:val="auto"/>
                <w:lang w:eastAsia="en-US"/>
              </w:rPr>
            </w:pPr>
          </w:p>
          <w:p w14:paraId="535F9D10"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outlineLvl w:val="1"/>
              <w:rPr>
                <w:rFonts w:asciiTheme="minorHAnsi" w:eastAsia="Times New Roman" w:hAnsiTheme="minorHAnsi" w:cstheme="minorHAnsi"/>
                <w:color w:val="auto"/>
                <w:lang w:eastAsia="en-US"/>
              </w:rPr>
            </w:pPr>
          </w:p>
        </w:tc>
        <w:tc>
          <w:tcPr>
            <w:tcW w:w="993" w:type="dxa"/>
            <w:tcBorders>
              <w:top w:val="single" w:sz="4" w:space="0" w:color="auto"/>
              <w:left w:val="single" w:sz="4" w:space="0" w:color="auto"/>
              <w:bottom w:val="single" w:sz="4" w:space="0" w:color="auto"/>
              <w:right w:val="single" w:sz="4" w:space="0" w:color="auto"/>
            </w:tcBorders>
          </w:tcPr>
          <w:p w14:paraId="16196234" w14:textId="77777777" w:rsidR="008A0296" w:rsidRPr="002769D7" w:rsidRDefault="008A0296" w:rsidP="008A0296">
            <w:pPr>
              <w:keepNext/>
              <w:pBdr>
                <w:top w:val="none" w:sz="0" w:space="0" w:color="auto"/>
                <w:left w:val="none" w:sz="0" w:space="0" w:color="auto"/>
                <w:bottom w:val="none" w:sz="0" w:space="0" w:color="auto"/>
                <w:right w:val="none" w:sz="0" w:space="0" w:color="auto"/>
                <w:between w:val="none" w:sz="0" w:space="0" w:color="auto"/>
              </w:pBdr>
              <w:tabs>
                <w:tab w:val="num" w:pos="0"/>
              </w:tabs>
              <w:suppressAutoHyphens/>
              <w:spacing w:after="0" w:line="240" w:lineRule="auto"/>
              <w:ind w:left="432" w:hanging="432"/>
              <w:contextualSpacing w:val="0"/>
              <w:outlineLvl w:val="0"/>
              <w:rPr>
                <w:rFonts w:asciiTheme="minorHAnsi" w:eastAsia="Times New Roman" w:hAnsiTheme="minorHAnsi" w:cstheme="minorHAnsi"/>
                <w:color w:val="auto"/>
                <w:sz w:val="24"/>
                <w:lang w:eastAsia="ar-SA"/>
              </w:rPr>
            </w:pPr>
            <w:r w:rsidRPr="002769D7">
              <w:rPr>
                <w:rFonts w:asciiTheme="minorHAnsi" w:eastAsia="Times New Roman" w:hAnsiTheme="minorHAnsi" w:cstheme="minorHAnsi"/>
                <w:bCs/>
                <w:color w:val="auto"/>
                <w:lang w:eastAsia="ar-SA"/>
              </w:rPr>
              <w:t>Yes</w:t>
            </w:r>
          </w:p>
        </w:tc>
        <w:tc>
          <w:tcPr>
            <w:tcW w:w="850" w:type="dxa"/>
            <w:tcBorders>
              <w:top w:val="single" w:sz="4" w:space="0" w:color="auto"/>
              <w:left w:val="single" w:sz="4" w:space="0" w:color="auto"/>
              <w:bottom w:val="single" w:sz="4" w:space="0" w:color="auto"/>
              <w:right w:val="single" w:sz="4" w:space="0" w:color="auto"/>
            </w:tcBorders>
          </w:tcPr>
          <w:p w14:paraId="66D9343D"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tc>
        <w:tc>
          <w:tcPr>
            <w:tcW w:w="1672" w:type="dxa"/>
            <w:tcBorders>
              <w:top w:val="single" w:sz="4" w:space="0" w:color="auto"/>
              <w:left w:val="single" w:sz="4" w:space="0" w:color="auto"/>
              <w:bottom w:val="single" w:sz="4" w:space="0" w:color="auto"/>
              <w:right w:val="single" w:sz="4" w:space="0" w:color="auto"/>
            </w:tcBorders>
          </w:tcPr>
          <w:p w14:paraId="35B5EFB6" w14:textId="77777777" w:rsidR="008A0296" w:rsidRPr="002769D7" w:rsidRDefault="008A0296" w:rsidP="001A32D1">
            <w:pPr>
              <w:numPr>
                <w:ilvl w:val="0"/>
                <w:numId w:val="19"/>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r w:rsidRPr="001A32D1">
              <w:rPr>
                <w:rFonts w:asciiTheme="minorHAnsi" w:eastAsia="Times New Roman" w:hAnsiTheme="minorHAnsi" w:cstheme="minorHAnsi"/>
                <w:color w:val="auto"/>
                <w:szCs w:val="24"/>
                <w:lang w:eastAsia="ar-SA"/>
              </w:rPr>
              <w:t>Selection Interview</w:t>
            </w:r>
          </w:p>
        </w:tc>
      </w:tr>
      <w:tr w:rsidR="008A0296" w:rsidRPr="002769D7" w14:paraId="2D114A39" w14:textId="77777777" w:rsidTr="002769D7">
        <w:trPr>
          <w:gridAfter w:val="1"/>
          <w:wAfter w:w="29" w:type="dxa"/>
        </w:trPr>
        <w:tc>
          <w:tcPr>
            <w:tcW w:w="2127" w:type="dxa"/>
            <w:tcBorders>
              <w:top w:val="single" w:sz="4" w:space="0" w:color="auto"/>
              <w:left w:val="single" w:sz="4" w:space="0" w:color="auto"/>
              <w:bottom w:val="single" w:sz="4" w:space="0" w:color="auto"/>
              <w:right w:val="single" w:sz="4" w:space="0" w:color="auto"/>
            </w:tcBorders>
          </w:tcPr>
          <w:p w14:paraId="62C7F67C" w14:textId="2CE6F65D" w:rsidR="008A0296" w:rsidRPr="002769D7" w:rsidRDefault="00552884" w:rsidP="00346AE3">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r w:rsidRPr="002769D7">
              <w:rPr>
                <w:rFonts w:asciiTheme="minorHAnsi" w:eastAsia="Times New Roman" w:hAnsiTheme="minorHAnsi" w:cstheme="minorHAnsi"/>
                <w:b/>
                <w:bCs/>
                <w:color w:val="auto"/>
                <w:lang w:eastAsia="ar-SA"/>
              </w:rPr>
              <w:t>8</w:t>
            </w:r>
            <w:r w:rsidR="00F0100E" w:rsidRPr="002769D7">
              <w:rPr>
                <w:rFonts w:asciiTheme="minorHAnsi" w:eastAsia="Times New Roman" w:hAnsiTheme="minorHAnsi" w:cstheme="minorHAnsi"/>
                <w:b/>
                <w:bCs/>
                <w:color w:val="auto"/>
                <w:lang w:eastAsia="ar-SA"/>
              </w:rPr>
              <w:t>.</w:t>
            </w:r>
            <w:r w:rsidR="008A0296" w:rsidRPr="002769D7">
              <w:rPr>
                <w:rFonts w:asciiTheme="minorHAnsi" w:eastAsia="Times New Roman" w:hAnsiTheme="minorHAnsi" w:cstheme="minorHAnsi"/>
                <w:b/>
                <w:bCs/>
                <w:color w:val="auto"/>
                <w:lang w:eastAsia="ar-SA"/>
              </w:rPr>
              <w:t xml:space="preserve">   </w:t>
            </w:r>
            <w:r w:rsidR="00346AE3" w:rsidRPr="002769D7">
              <w:rPr>
                <w:rFonts w:asciiTheme="minorHAnsi" w:eastAsia="Times New Roman" w:hAnsiTheme="minorHAnsi" w:cstheme="minorHAnsi"/>
                <w:b/>
                <w:bCs/>
                <w:color w:val="auto"/>
                <w:lang w:eastAsia="ar-SA"/>
              </w:rPr>
              <w:t>Partnership working</w:t>
            </w:r>
          </w:p>
        </w:tc>
        <w:tc>
          <w:tcPr>
            <w:tcW w:w="4252" w:type="dxa"/>
            <w:tcBorders>
              <w:top w:val="single" w:sz="4" w:space="0" w:color="auto"/>
              <w:left w:val="single" w:sz="4" w:space="0" w:color="auto"/>
              <w:bottom w:val="single" w:sz="4" w:space="0" w:color="auto"/>
              <w:right w:val="single" w:sz="4" w:space="0" w:color="auto"/>
            </w:tcBorders>
          </w:tcPr>
          <w:p w14:paraId="5BEACDC1" w14:textId="6BD5A285" w:rsidR="00346AE3" w:rsidRPr="002769D7" w:rsidRDefault="00346AE3" w:rsidP="00346AE3">
            <w:pPr>
              <w:tabs>
                <w:tab w:val="left" w:pos="142"/>
              </w:tabs>
              <w:autoSpaceDE w:val="0"/>
              <w:autoSpaceDN w:val="0"/>
              <w:adjustRightInd w:val="0"/>
              <w:rPr>
                <w:rFonts w:asciiTheme="minorHAnsi" w:eastAsia="Times New Roman" w:hAnsiTheme="minorHAnsi" w:cstheme="minorHAnsi"/>
                <w:color w:val="auto"/>
                <w:szCs w:val="24"/>
                <w:lang w:eastAsia="ar-SA"/>
              </w:rPr>
            </w:pPr>
            <w:r w:rsidRPr="002769D7">
              <w:rPr>
                <w:rFonts w:asciiTheme="minorHAnsi" w:eastAsia="Times New Roman" w:hAnsiTheme="minorHAnsi" w:cstheme="minorHAnsi"/>
                <w:color w:val="auto"/>
                <w:szCs w:val="24"/>
                <w:lang w:eastAsia="ar-SA"/>
              </w:rPr>
              <w:t xml:space="preserve">Demonstrable experience in working with a range of </w:t>
            </w:r>
            <w:r w:rsidR="00F0100E" w:rsidRPr="002769D7">
              <w:rPr>
                <w:rFonts w:asciiTheme="minorHAnsi" w:eastAsia="Times New Roman" w:hAnsiTheme="minorHAnsi" w:cstheme="minorHAnsi"/>
                <w:color w:val="auto"/>
                <w:szCs w:val="24"/>
                <w:lang w:eastAsia="ar-SA"/>
              </w:rPr>
              <w:t xml:space="preserve">stakeholders and </w:t>
            </w:r>
            <w:r w:rsidRPr="002769D7">
              <w:rPr>
                <w:rFonts w:asciiTheme="minorHAnsi" w:eastAsia="Times New Roman" w:hAnsiTheme="minorHAnsi" w:cstheme="minorHAnsi"/>
                <w:color w:val="auto"/>
                <w:szCs w:val="24"/>
                <w:lang w:eastAsia="ar-SA"/>
              </w:rPr>
              <w:t>community groups including delivering events for the public.</w:t>
            </w:r>
          </w:p>
          <w:p w14:paraId="4E67D5C7" w14:textId="77777777" w:rsidR="008A0296" w:rsidRPr="002769D7" w:rsidRDefault="008A0296" w:rsidP="00346AE3">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tc>
        <w:tc>
          <w:tcPr>
            <w:tcW w:w="993" w:type="dxa"/>
            <w:tcBorders>
              <w:top w:val="single" w:sz="4" w:space="0" w:color="auto"/>
              <w:left w:val="single" w:sz="4" w:space="0" w:color="auto"/>
              <w:bottom w:val="single" w:sz="4" w:space="0" w:color="auto"/>
              <w:right w:val="single" w:sz="4" w:space="0" w:color="auto"/>
            </w:tcBorders>
          </w:tcPr>
          <w:p w14:paraId="00810DA9" w14:textId="65A9B05D" w:rsidR="008A0296" w:rsidRPr="002769D7" w:rsidRDefault="00F0100E" w:rsidP="00F0100E">
            <w:pPr>
              <w:keepNext/>
              <w:pBdr>
                <w:top w:val="none" w:sz="0" w:space="0" w:color="auto"/>
                <w:left w:val="none" w:sz="0" w:space="0" w:color="auto"/>
                <w:bottom w:val="none" w:sz="0" w:space="0" w:color="auto"/>
                <w:right w:val="none" w:sz="0" w:space="0" w:color="auto"/>
                <w:between w:val="none" w:sz="0" w:space="0" w:color="auto"/>
              </w:pBdr>
              <w:tabs>
                <w:tab w:val="num" w:pos="0"/>
              </w:tabs>
              <w:suppressAutoHyphens/>
              <w:spacing w:after="0" w:line="240" w:lineRule="auto"/>
              <w:contextualSpacing w:val="0"/>
              <w:outlineLvl w:val="0"/>
              <w:rPr>
                <w:rFonts w:asciiTheme="minorHAnsi" w:eastAsia="Times New Roman" w:hAnsiTheme="minorHAnsi" w:cstheme="minorHAnsi"/>
                <w:color w:val="auto"/>
                <w:sz w:val="24"/>
                <w:lang w:eastAsia="ar-SA"/>
              </w:rPr>
            </w:pPr>
            <w:r w:rsidRPr="002769D7">
              <w:rPr>
                <w:rFonts w:asciiTheme="minorHAnsi" w:eastAsia="Times New Roman" w:hAnsiTheme="minorHAnsi" w:cstheme="minorHAnsi"/>
                <w:color w:val="auto"/>
                <w:sz w:val="24"/>
                <w:lang w:eastAsia="ar-SA"/>
              </w:rPr>
              <w:t>Yes</w:t>
            </w:r>
          </w:p>
        </w:tc>
        <w:tc>
          <w:tcPr>
            <w:tcW w:w="850" w:type="dxa"/>
            <w:tcBorders>
              <w:top w:val="single" w:sz="4" w:space="0" w:color="auto"/>
              <w:left w:val="single" w:sz="4" w:space="0" w:color="auto"/>
              <w:bottom w:val="single" w:sz="4" w:space="0" w:color="auto"/>
              <w:right w:val="single" w:sz="4" w:space="0" w:color="auto"/>
            </w:tcBorders>
          </w:tcPr>
          <w:p w14:paraId="71F5C21E"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tc>
        <w:tc>
          <w:tcPr>
            <w:tcW w:w="1672" w:type="dxa"/>
            <w:tcBorders>
              <w:top w:val="single" w:sz="4" w:space="0" w:color="auto"/>
              <w:left w:val="single" w:sz="4" w:space="0" w:color="auto"/>
              <w:bottom w:val="single" w:sz="4" w:space="0" w:color="auto"/>
              <w:right w:val="single" w:sz="4" w:space="0" w:color="auto"/>
            </w:tcBorders>
          </w:tcPr>
          <w:p w14:paraId="7C24DBCD" w14:textId="4401E8C9" w:rsidR="008A0296" w:rsidRPr="002769D7" w:rsidRDefault="00552884" w:rsidP="001A32D1">
            <w:pPr>
              <w:numPr>
                <w:ilvl w:val="0"/>
                <w:numId w:val="19"/>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r w:rsidRPr="001A32D1">
              <w:rPr>
                <w:rFonts w:asciiTheme="minorHAnsi" w:eastAsia="Times New Roman" w:hAnsiTheme="minorHAnsi" w:cstheme="minorHAnsi"/>
                <w:color w:val="auto"/>
                <w:szCs w:val="24"/>
                <w:lang w:eastAsia="ar-SA"/>
              </w:rPr>
              <w:t>Selection Interview</w:t>
            </w:r>
          </w:p>
        </w:tc>
      </w:tr>
      <w:tr w:rsidR="00552884" w:rsidRPr="002769D7" w14:paraId="7941F7F9" w14:textId="77777777" w:rsidTr="002769D7">
        <w:trPr>
          <w:gridAfter w:val="1"/>
          <w:wAfter w:w="29" w:type="dxa"/>
        </w:trPr>
        <w:tc>
          <w:tcPr>
            <w:tcW w:w="2127" w:type="dxa"/>
            <w:tcBorders>
              <w:top w:val="single" w:sz="4" w:space="0" w:color="auto"/>
              <w:left w:val="single" w:sz="4" w:space="0" w:color="auto"/>
              <w:bottom w:val="single" w:sz="4" w:space="0" w:color="auto"/>
              <w:right w:val="single" w:sz="4" w:space="0" w:color="auto"/>
            </w:tcBorders>
          </w:tcPr>
          <w:p w14:paraId="05D68F10" w14:textId="3AD38C02" w:rsidR="00552884" w:rsidRPr="002769D7" w:rsidRDefault="00552884" w:rsidP="00346AE3">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b/>
                <w:bCs/>
                <w:color w:val="auto"/>
                <w:lang w:eastAsia="ar-SA"/>
              </w:rPr>
            </w:pPr>
            <w:r w:rsidRPr="002769D7">
              <w:rPr>
                <w:rFonts w:asciiTheme="minorHAnsi" w:eastAsia="Times New Roman" w:hAnsiTheme="minorHAnsi" w:cstheme="minorHAnsi"/>
                <w:b/>
                <w:bCs/>
                <w:color w:val="auto"/>
                <w:lang w:eastAsia="en-US"/>
              </w:rPr>
              <w:t xml:space="preserve">9. Communication </w:t>
            </w:r>
          </w:p>
        </w:tc>
        <w:tc>
          <w:tcPr>
            <w:tcW w:w="4252" w:type="dxa"/>
            <w:tcBorders>
              <w:top w:val="single" w:sz="4" w:space="0" w:color="auto"/>
              <w:left w:val="single" w:sz="4" w:space="0" w:color="auto"/>
              <w:bottom w:val="single" w:sz="4" w:space="0" w:color="auto"/>
              <w:right w:val="single" w:sz="4" w:space="0" w:color="auto"/>
            </w:tcBorders>
          </w:tcPr>
          <w:p w14:paraId="74DFD281" w14:textId="77777777" w:rsidR="00552884" w:rsidRPr="002769D7" w:rsidRDefault="00552884" w:rsidP="00330D82">
            <w:pPr>
              <w:tabs>
                <w:tab w:val="left" w:pos="426"/>
              </w:tabs>
              <w:autoSpaceDE w:val="0"/>
              <w:autoSpaceDN w:val="0"/>
              <w:adjustRightInd w:val="0"/>
              <w:rPr>
                <w:rFonts w:asciiTheme="minorHAnsi" w:eastAsia="Times New Roman" w:hAnsiTheme="minorHAnsi" w:cstheme="minorHAnsi"/>
                <w:color w:val="auto"/>
                <w:szCs w:val="24"/>
                <w:lang w:eastAsia="ar-SA"/>
              </w:rPr>
            </w:pPr>
            <w:r w:rsidRPr="002769D7">
              <w:rPr>
                <w:rFonts w:asciiTheme="minorHAnsi" w:eastAsia="Times New Roman" w:hAnsiTheme="minorHAnsi" w:cstheme="minorHAnsi"/>
                <w:color w:val="auto"/>
                <w:szCs w:val="24"/>
                <w:lang w:eastAsia="ar-SA"/>
              </w:rPr>
              <w:t>An ability to communicate effectively, both written and verbally – effective presentation skills, report writing skills and the ability to converse with a diverse range of people at all levels.</w:t>
            </w:r>
          </w:p>
          <w:p w14:paraId="133B0180" w14:textId="77777777" w:rsidR="00552884" w:rsidRPr="002769D7" w:rsidRDefault="00552884" w:rsidP="00346AE3">
            <w:pPr>
              <w:tabs>
                <w:tab w:val="left" w:pos="142"/>
              </w:tabs>
              <w:autoSpaceDE w:val="0"/>
              <w:autoSpaceDN w:val="0"/>
              <w:adjustRightInd w:val="0"/>
              <w:rPr>
                <w:rFonts w:asciiTheme="minorHAnsi" w:eastAsia="Times New Roman" w:hAnsiTheme="minorHAnsi" w:cstheme="minorHAnsi"/>
                <w:color w:val="auto"/>
                <w:szCs w:val="24"/>
                <w:lang w:eastAsia="ar-SA"/>
              </w:rPr>
            </w:pPr>
          </w:p>
        </w:tc>
        <w:tc>
          <w:tcPr>
            <w:tcW w:w="993" w:type="dxa"/>
            <w:tcBorders>
              <w:top w:val="single" w:sz="4" w:space="0" w:color="auto"/>
              <w:left w:val="single" w:sz="4" w:space="0" w:color="auto"/>
              <w:bottom w:val="single" w:sz="4" w:space="0" w:color="auto"/>
              <w:right w:val="single" w:sz="4" w:space="0" w:color="auto"/>
            </w:tcBorders>
          </w:tcPr>
          <w:p w14:paraId="59B5572D" w14:textId="499B91BA" w:rsidR="00552884" w:rsidRPr="002769D7" w:rsidRDefault="00552884" w:rsidP="00F0100E">
            <w:pPr>
              <w:keepNext/>
              <w:pBdr>
                <w:top w:val="none" w:sz="0" w:space="0" w:color="auto"/>
                <w:left w:val="none" w:sz="0" w:space="0" w:color="auto"/>
                <w:bottom w:val="none" w:sz="0" w:space="0" w:color="auto"/>
                <w:right w:val="none" w:sz="0" w:space="0" w:color="auto"/>
                <w:between w:val="none" w:sz="0" w:space="0" w:color="auto"/>
              </w:pBdr>
              <w:tabs>
                <w:tab w:val="num" w:pos="0"/>
              </w:tabs>
              <w:suppressAutoHyphens/>
              <w:spacing w:after="0" w:line="240" w:lineRule="auto"/>
              <w:contextualSpacing w:val="0"/>
              <w:outlineLvl w:val="0"/>
              <w:rPr>
                <w:rFonts w:asciiTheme="minorHAnsi" w:eastAsia="Times New Roman" w:hAnsiTheme="minorHAnsi" w:cstheme="minorHAnsi"/>
                <w:color w:val="auto"/>
                <w:sz w:val="24"/>
                <w:lang w:eastAsia="ar-SA"/>
              </w:rPr>
            </w:pPr>
            <w:r w:rsidRPr="002769D7">
              <w:rPr>
                <w:rFonts w:asciiTheme="minorHAnsi" w:eastAsia="Times New Roman" w:hAnsiTheme="minorHAnsi" w:cstheme="minorHAnsi"/>
                <w:bCs/>
                <w:color w:val="auto"/>
                <w:lang w:eastAsia="ar-SA"/>
              </w:rPr>
              <w:t>Yes</w:t>
            </w:r>
          </w:p>
        </w:tc>
        <w:tc>
          <w:tcPr>
            <w:tcW w:w="850" w:type="dxa"/>
            <w:tcBorders>
              <w:top w:val="single" w:sz="4" w:space="0" w:color="auto"/>
              <w:left w:val="single" w:sz="4" w:space="0" w:color="auto"/>
              <w:bottom w:val="single" w:sz="4" w:space="0" w:color="auto"/>
              <w:right w:val="single" w:sz="4" w:space="0" w:color="auto"/>
            </w:tcBorders>
          </w:tcPr>
          <w:p w14:paraId="1CDE44B9" w14:textId="77777777" w:rsidR="00552884" w:rsidRPr="002769D7" w:rsidRDefault="00552884"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tc>
        <w:tc>
          <w:tcPr>
            <w:tcW w:w="1672" w:type="dxa"/>
            <w:tcBorders>
              <w:top w:val="single" w:sz="4" w:space="0" w:color="auto"/>
              <w:left w:val="single" w:sz="4" w:space="0" w:color="auto"/>
              <w:bottom w:val="single" w:sz="4" w:space="0" w:color="auto"/>
              <w:right w:val="single" w:sz="4" w:space="0" w:color="auto"/>
            </w:tcBorders>
          </w:tcPr>
          <w:p w14:paraId="15FF2BDA" w14:textId="703277F1" w:rsidR="00552884" w:rsidRPr="001A32D1" w:rsidRDefault="00552884" w:rsidP="001A32D1">
            <w:pPr>
              <w:numPr>
                <w:ilvl w:val="0"/>
                <w:numId w:val="19"/>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r w:rsidRPr="001A32D1">
              <w:rPr>
                <w:rFonts w:asciiTheme="minorHAnsi" w:eastAsia="Times New Roman" w:hAnsiTheme="minorHAnsi" w:cstheme="minorHAnsi"/>
                <w:color w:val="auto"/>
                <w:szCs w:val="24"/>
                <w:lang w:eastAsia="ar-SA"/>
              </w:rPr>
              <w:t>Selection Interview</w:t>
            </w:r>
          </w:p>
        </w:tc>
      </w:tr>
      <w:tr w:rsidR="008A0296" w:rsidRPr="002769D7" w14:paraId="5FAD24B3" w14:textId="77777777" w:rsidTr="002769D7">
        <w:trPr>
          <w:gridAfter w:val="1"/>
          <w:wAfter w:w="29" w:type="dxa"/>
        </w:trPr>
        <w:tc>
          <w:tcPr>
            <w:tcW w:w="2127" w:type="dxa"/>
            <w:tcBorders>
              <w:top w:val="single" w:sz="4" w:space="0" w:color="auto"/>
              <w:left w:val="single" w:sz="4" w:space="0" w:color="auto"/>
              <w:bottom w:val="single" w:sz="4" w:space="0" w:color="auto"/>
              <w:right w:val="single" w:sz="4" w:space="0" w:color="auto"/>
            </w:tcBorders>
          </w:tcPr>
          <w:p w14:paraId="433F7EFC" w14:textId="32BDA079" w:rsidR="00F0100E" w:rsidRPr="002769D7" w:rsidRDefault="00552884" w:rsidP="00F0100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b/>
                <w:color w:val="auto"/>
                <w:szCs w:val="24"/>
                <w:lang w:eastAsia="ar-SA"/>
              </w:rPr>
            </w:pPr>
            <w:r w:rsidRPr="002769D7">
              <w:rPr>
                <w:rFonts w:asciiTheme="minorHAnsi" w:eastAsia="Times New Roman" w:hAnsiTheme="minorHAnsi" w:cstheme="minorHAnsi"/>
                <w:b/>
                <w:color w:val="auto"/>
                <w:szCs w:val="24"/>
                <w:lang w:eastAsia="ar-SA"/>
              </w:rPr>
              <w:t>10</w:t>
            </w:r>
            <w:r w:rsidR="00F0100E" w:rsidRPr="002769D7">
              <w:rPr>
                <w:rFonts w:asciiTheme="minorHAnsi" w:eastAsia="Times New Roman" w:hAnsiTheme="minorHAnsi" w:cstheme="minorHAnsi"/>
                <w:b/>
                <w:color w:val="auto"/>
                <w:szCs w:val="24"/>
                <w:lang w:eastAsia="ar-SA"/>
              </w:rPr>
              <w:t>. Respect for Diversity and Equality</w:t>
            </w:r>
          </w:p>
          <w:p w14:paraId="2F993C1A" w14:textId="77777777" w:rsidR="008A0296" w:rsidRPr="002769D7" w:rsidRDefault="008A0296" w:rsidP="00972599">
            <w:p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outlineLvl w:val="1"/>
              <w:rPr>
                <w:rFonts w:asciiTheme="minorHAnsi" w:eastAsia="Times New Roman" w:hAnsiTheme="minorHAnsi" w:cstheme="minorHAnsi"/>
                <w:b/>
                <w:bCs/>
                <w:color w:val="auto"/>
                <w:lang w:eastAsia="en-US"/>
              </w:rPr>
            </w:pPr>
          </w:p>
        </w:tc>
        <w:tc>
          <w:tcPr>
            <w:tcW w:w="4252" w:type="dxa"/>
            <w:tcBorders>
              <w:top w:val="single" w:sz="4" w:space="0" w:color="auto"/>
              <w:left w:val="single" w:sz="4" w:space="0" w:color="auto"/>
              <w:bottom w:val="single" w:sz="4" w:space="0" w:color="auto"/>
              <w:right w:val="single" w:sz="4" w:space="0" w:color="auto"/>
            </w:tcBorders>
          </w:tcPr>
          <w:p w14:paraId="30236CB4" w14:textId="32CD1E76" w:rsidR="008A0296" w:rsidRPr="002769D7" w:rsidRDefault="001A32D1" w:rsidP="008A0296">
            <w:p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outlineLvl w:val="1"/>
              <w:rPr>
                <w:rFonts w:asciiTheme="minorHAnsi" w:eastAsia="Times New Roman" w:hAnsiTheme="minorHAnsi" w:cstheme="minorHAnsi"/>
                <w:color w:val="auto"/>
                <w:szCs w:val="24"/>
                <w:lang w:eastAsia="ar-SA"/>
              </w:rPr>
            </w:pPr>
            <w:r>
              <w:rPr>
                <w:rFonts w:asciiTheme="minorHAnsi" w:eastAsia="Times New Roman" w:hAnsiTheme="minorHAnsi" w:cstheme="minorHAnsi"/>
                <w:color w:val="auto"/>
                <w:szCs w:val="24"/>
                <w:lang w:eastAsia="ar-SA"/>
              </w:rPr>
              <w:t>Able to treat</w:t>
            </w:r>
            <w:r w:rsidR="008A0296" w:rsidRPr="002769D7">
              <w:rPr>
                <w:rFonts w:asciiTheme="minorHAnsi" w:eastAsia="Times New Roman" w:hAnsiTheme="minorHAnsi" w:cstheme="minorHAnsi"/>
                <w:color w:val="auto"/>
                <w:szCs w:val="24"/>
                <w:lang w:eastAsia="ar-SA"/>
              </w:rPr>
              <w:t xml:space="preserve"> all in</w:t>
            </w:r>
            <w:r>
              <w:rPr>
                <w:rFonts w:asciiTheme="minorHAnsi" w:eastAsia="Times New Roman" w:hAnsiTheme="minorHAnsi" w:cstheme="minorHAnsi"/>
                <w:color w:val="auto"/>
                <w:szCs w:val="24"/>
                <w:lang w:eastAsia="ar-SA"/>
              </w:rPr>
              <w:t xml:space="preserve">dividuals with respect, responding </w:t>
            </w:r>
            <w:r w:rsidR="008A0296" w:rsidRPr="002769D7">
              <w:rPr>
                <w:rFonts w:asciiTheme="minorHAnsi" w:eastAsia="Times New Roman" w:hAnsiTheme="minorHAnsi" w:cstheme="minorHAnsi"/>
                <w:color w:val="auto"/>
                <w:szCs w:val="24"/>
                <w:lang w:eastAsia="ar-SA"/>
              </w:rPr>
              <w:t>sensitive</w:t>
            </w:r>
            <w:r>
              <w:rPr>
                <w:rFonts w:asciiTheme="minorHAnsi" w:eastAsia="Times New Roman" w:hAnsiTheme="minorHAnsi" w:cstheme="minorHAnsi"/>
                <w:color w:val="auto"/>
                <w:szCs w:val="24"/>
                <w:lang w:eastAsia="ar-SA"/>
              </w:rPr>
              <w:t>ly to differences and encouraging</w:t>
            </w:r>
            <w:r w:rsidR="008A0296" w:rsidRPr="002769D7">
              <w:rPr>
                <w:rFonts w:asciiTheme="minorHAnsi" w:eastAsia="Times New Roman" w:hAnsiTheme="minorHAnsi" w:cstheme="minorHAnsi"/>
                <w:color w:val="auto"/>
                <w:szCs w:val="24"/>
                <w:lang w:eastAsia="ar-SA"/>
              </w:rPr>
              <w:t xml:space="preserve"> others to do likewise</w:t>
            </w:r>
            <w:r>
              <w:rPr>
                <w:rFonts w:asciiTheme="minorHAnsi" w:eastAsia="Times New Roman" w:hAnsiTheme="minorHAnsi" w:cstheme="minorHAnsi"/>
                <w:color w:val="auto"/>
                <w:szCs w:val="24"/>
                <w:lang w:eastAsia="ar-SA"/>
              </w:rPr>
              <w:t>. Ensuring</w:t>
            </w:r>
            <w:r w:rsidR="008A0296" w:rsidRPr="002769D7">
              <w:rPr>
                <w:rFonts w:asciiTheme="minorHAnsi" w:eastAsia="Times New Roman" w:hAnsiTheme="minorHAnsi" w:cstheme="minorHAnsi"/>
                <w:color w:val="auto"/>
                <w:szCs w:val="24"/>
                <w:lang w:eastAsia="ar-SA"/>
              </w:rPr>
              <w:t xml:space="preserve"> equality of opportunity for all.</w:t>
            </w:r>
          </w:p>
          <w:p w14:paraId="5A0DFDEC"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outlineLvl w:val="1"/>
              <w:rPr>
                <w:rFonts w:asciiTheme="minorHAnsi" w:eastAsia="Times New Roman" w:hAnsiTheme="minorHAnsi" w:cstheme="minorHAnsi"/>
                <w:color w:val="auto"/>
                <w:lang w:eastAsia="en-US"/>
              </w:rPr>
            </w:pPr>
          </w:p>
        </w:tc>
        <w:tc>
          <w:tcPr>
            <w:tcW w:w="993" w:type="dxa"/>
            <w:tcBorders>
              <w:top w:val="single" w:sz="4" w:space="0" w:color="auto"/>
              <w:left w:val="single" w:sz="4" w:space="0" w:color="auto"/>
              <w:bottom w:val="single" w:sz="4" w:space="0" w:color="auto"/>
              <w:right w:val="single" w:sz="4" w:space="0" w:color="auto"/>
            </w:tcBorders>
          </w:tcPr>
          <w:p w14:paraId="65D319FA" w14:textId="77777777" w:rsidR="008A0296" w:rsidRPr="002769D7" w:rsidRDefault="008A0296" w:rsidP="008A0296">
            <w:pPr>
              <w:keepNext/>
              <w:pBdr>
                <w:top w:val="none" w:sz="0" w:space="0" w:color="auto"/>
                <w:left w:val="none" w:sz="0" w:space="0" w:color="auto"/>
                <w:bottom w:val="none" w:sz="0" w:space="0" w:color="auto"/>
                <w:right w:val="none" w:sz="0" w:space="0" w:color="auto"/>
                <w:between w:val="none" w:sz="0" w:space="0" w:color="auto"/>
              </w:pBdr>
              <w:tabs>
                <w:tab w:val="num" w:pos="0"/>
              </w:tabs>
              <w:suppressAutoHyphens/>
              <w:spacing w:after="0" w:line="240" w:lineRule="auto"/>
              <w:ind w:left="432" w:hanging="432"/>
              <w:contextualSpacing w:val="0"/>
              <w:outlineLvl w:val="0"/>
              <w:rPr>
                <w:rFonts w:asciiTheme="minorHAnsi" w:eastAsia="Times New Roman" w:hAnsiTheme="minorHAnsi" w:cstheme="minorHAnsi"/>
                <w:color w:val="auto"/>
                <w:sz w:val="24"/>
                <w:lang w:eastAsia="ar-SA"/>
              </w:rPr>
            </w:pPr>
            <w:r w:rsidRPr="002769D7">
              <w:rPr>
                <w:rFonts w:asciiTheme="minorHAnsi" w:eastAsia="Times New Roman" w:hAnsiTheme="minorHAnsi" w:cstheme="minorHAnsi"/>
                <w:bCs/>
                <w:color w:val="auto"/>
                <w:lang w:eastAsia="ar-SA"/>
              </w:rPr>
              <w:t>Yes</w:t>
            </w:r>
          </w:p>
        </w:tc>
        <w:tc>
          <w:tcPr>
            <w:tcW w:w="850" w:type="dxa"/>
            <w:tcBorders>
              <w:top w:val="single" w:sz="4" w:space="0" w:color="auto"/>
              <w:left w:val="single" w:sz="4" w:space="0" w:color="auto"/>
              <w:bottom w:val="single" w:sz="4" w:space="0" w:color="auto"/>
              <w:right w:val="single" w:sz="4" w:space="0" w:color="auto"/>
            </w:tcBorders>
          </w:tcPr>
          <w:p w14:paraId="6E988474"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p>
        </w:tc>
        <w:tc>
          <w:tcPr>
            <w:tcW w:w="1672" w:type="dxa"/>
            <w:tcBorders>
              <w:top w:val="single" w:sz="4" w:space="0" w:color="auto"/>
              <w:left w:val="single" w:sz="4" w:space="0" w:color="auto"/>
              <w:bottom w:val="single" w:sz="4" w:space="0" w:color="auto"/>
              <w:right w:val="single" w:sz="4" w:space="0" w:color="auto"/>
            </w:tcBorders>
          </w:tcPr>
          <w:p w14:paraId="6C1E40E9" w14:textId="77777777" w:rsidR="008A0296" w:rsidRPr="001A32D1" w:rsidRDefault="008A0296" w:rsidP="001A32D1">
            <w:pPr>
              <w:numPr>
                <w:ilvl w:val="0"/>
                <w:numId w:val="19"/>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r w:rsidRPr="001A32D1">
              <w:rPr>
                <w:rFonts w:asciiTheme="minorHAnsi" w:eastAsia="Times New Roman" w:hAnsiTheme="minorHAnsi" w:cstheme="minorHAnsi"/>
                <w:color w:val="auto"/>
                <w:szCs w:val="24"/>
                <w:lang w:eastAsia="ar-SA"/>
              </w:rPr>
              <w:t>Selection Interview</w:t>
            </w:r>
          </w:p>
        </w:tc>
      </w:tr>
      <w:tr w:rsidR="00A16D55" w:rsidRPr="002769D7" w14:paraId="3D60CC8B" w14:textId="77777777" w:rsidTr="002769D7">
        <w:trPr>
          <w:gridAfter w:val="1"/>
          <w:wAfter w:w="29" w:type="dxa"/>
        </w:trPr>
        <w:tc>
          <w:tcPr>
            <w:tcW w:w="2127" w:type="dxa"/>
            <w:tcBorders>
              <w:top w:val="single" w:sz="4" w:space="0" w:color="auto"/>
              <w:left w:val="single" w:sz="4" w:space="0" w:color="auto"/>
              <w:bottom w:val="single" w:sz="4" w:space="0" w:color="auto"/>
              <w:right w:val="single" w:sz="4" w:space="0" w:color="auto"/>
            </w:tcBorders>
          </w:tcPr>
          <w:p w14:paraId="421FE443" w14:textId="43C3B588" w:rsidR="00A16D55" w:rsidRPr="002769D7" w:rsidRDefault="00A16D55" w:rsidP="00F0100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b/>
                <w:color w:val="auto"/>
                <w:szCs w:val="24"/>
                <w:lang w:eastAsia="ar-SA"/>
              </w:rPr>
            </w:pPr>
            <w:r w:rsidRPr="002769D7">
              <w:rPr>
                <w:rFonts w:asciiTheme="minorHAnsi" w:eastAsia="Times New Roman" w:hAnsiTheme="minorHAnsi" w:cstheme="minorHAnsi"/>
                <w:b/>
                <w:color w:val="auto"/>
                <w:szCs w:val="24"/>
                <w:lang w:eastAsia="ar-SA"/>
              </w:rPr>
              <w:t>11. Problem solving</w:t>
            </w:r>
            <w:r w:rsidR="001A32D1">
              <w:rPr>
                <w:rFonts w:asciiTheme="minorHAnsi" w:eastAsia="Times New Roman" w:hAnsiTheme="minorHAnsi" w:cstheme="minorHAnsi"/>
                <w:b/>
                <w:color w:val="auto"/>
                <w:szCs w:val="24"/>
                <w:lang w:eastAsia="ar-SA"/>
              </w:rPr>
              <w:t xml:space="preserve"> ability</w:t>
            </w:r>
          </w:p>
        </w:tc>
        <w:tc>
          <w:tcPr>
            <w:tcW w:w="4252" w:type="dxa"/>
            <w:tcBorders>
              <w:top w:val="single" w:sz="4" w:space="0" w:color="auto"/>
              <w:left w:val="single" w:sz="4" w:space="0" w:color="auto"/>
              <w:bottom w:val="single" w:sz="4" w:space="0" w:color="auto"/>
              <w:right w:val="single" w:sz="4" w:space="0" w:color="auto"/>
            </w:tcBorders>
          </w:tcPr>
          <w:p w14:paraId="0AF6BE24" w14:textId="36E917D0" w:rsidR="00A16D55" w:rsidRPr="002769D7" w:rsidRDefault="00A16D55" w:rsidP="00A16D55">
            <w:pPr>
              <w:rPr>
                <w:rFonts w:asciiTheme="minorHAnsi" w:eastAsia="Arial" w:hAnsiTheme="minorHAnsi" w:cstheme="minorHAnsi"/>
              </w:rPr>
            </w:pPr>
            <w:r w:rsidRPr="002769D7">
              <w:rPr>
                <w:rFonts w:asciiTheme="minorHAnsi" w:eastAsia="Arial" w:hAnsiTheme="minorHAnsi" w:cstheme="minorHAnsi"/>
              </w:rPr>
              <w:t>Ability to find creative solutions to problems, to be influential and persuasive</w:t>
            </w:r>
          </w:p>
          <w:p w14:paraId="5C84B495" w14:textId="77777777" w:rsidR="00A16D55" w:rsidRPr="002769D7" w:rsidRDefault="00A16D55" w:rsidP="008A0296">
            <w:p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outlineLvl w:val="1"/>
              <w:rPr>
                <w:rFonts w:asciiTheme="minorHAnsi" w:eastAsia="Times New Roman" w:hAnsiTheme="minorHAnsi" w:cstheme="minorHAnsi"/>
                <w:color w:val="auto"/>
                <w:szCs w:val="24"/>
                <w:lang w:eastAsia="ar-SA"/>
              </w:rPr>
            </w:pPr>
          </w:p>
        </w:tc>
        <w:tc>
          <w:tcPr>
            <w:tcW w:w="993" w:type="dxa"/>
            <w:tcBorders>
              <w:top w:val="single" w:sz="4" w:space="0" w:color="auto"/>
              <w:left w:val="single" w:sz="4" w:space="0" w:color="auto"/>
              <w:bottom w:val="single" w:sz="4" w:space="0" w:color="auto"/>
              <w:right w:val="single" w:sz="4" w:space="0" w:color="auto"/>
            </w:tcBorders>
          </w:tcPr>
          <w:p w14:paraId="6A109497" w14:textId="77777777" w:rsidR="00A16D55" w:rsidRPr="002769D7" w:rsidRDefault="00A16D55" w:rsidP="008A0296">
            <w:pPr>
              <w:keepNext/>
              <w:pBdr>
                <w:top w:val="none" w:sz="0" w:space="0" w:color="auto"/>
                <w:left w:val="none" w:sz="0" w:space="0" w:color="auto"/>
                <w:bottom w:val="none" w:sz="0" w:space="0" w:color="auto"/>
                <w:right w:val="none" w:sz="0" w:space="0" w:color="auto"/>
                <w:between w:val="none" w:sz="0" w:space="0" w:color="auto"/>
              </w:pBdr>
              <w:tabs>
                <w:tab w:val="num" w:pos="0"/>
              </w:tabs>
              <w:suppressAutoHyphens/>
              <w:spacing w:after="0" w:line="240" w:lineRule="auto"/>
              <w:ind w:left="432" w:hanging="432"/>
              <w:contextualSpacing w:val="0"/>
              <w:outlineLvl w:val="0"/>
              <w:rPr>
                <w:rFonts w:asciiTheme="minorHAnsi" w:eastAsia="Times New Roman" w:hAnsiTheme="minorHAnsi" w:cstheme="minorHAnsi"/>
                <w:bCs/>
                <w:color w:val="auto"/>
                <w:lang w:eastAsia="ar-SA"/>
              </w:rPr>
            </w:pPr>
          </w:p>
        </w:tc>
        <w:tc>
          <w:tcPr>
            <w:tcW w:w="850" w:type="dxa"/>
            <w:tcBorders>
              <w:top w:val="single" w:sz="4" w:space="0" w:color="auto"/>
              <w:left w:val="single" w:sz="4" w:space="0" w:color="auto"/>
              <w:bottom w:val="single" w:sz="4" w:space="0" w:color="auto"/>
              <w:right w:val="single" w:sz="4" w:space="0" w:color="auto"/>
            </w:tcBorders>
          </w:tcPr>
          <w:p w14:paraId="1921443E" w14:textId="442E00E3" w:rsidR="00A16D55" w:rsidRPr="002769D7" w:rsidRDefault="00A16D55"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r w:rsidRPr="002769D7">
              <w:rPr>
                <w:rFonts w:asciiTheme="minorHAnsi" w:eastAsia="Times New Roman" w:hAnsiTheme="minorHAnsi" w:cstheme="minorHAnsi"/>
                <w:color w:val="auto"/>
                <w:lang w:eastAsia="ar-SA"/>
              </w:rPr>
              <w:t>Yes</w:t>
            </w:r>
          </w:p>
        </w:tc>
        <w:tc>
          <w:tcPr>
            <w:tcW w:w="1672" w:type="dxa"/>
            <w:tcBorders>
              <w:top w:val="single" w:sz="4" w:space="0" w:color="auto"/>
              <w:left w:val="single" w:sz="4" w:space="0" w:color="auto"/>
              <w:bottom w:val="single" w:sz="4" w:space="0" w:color="auto"/>
              <w:right w:val="single" w:sz="4" w:space="0" w:color="auto"/>
            </w:tcBorders>
          </w:tcPr>
          <w:p w14:paraId="2C43BAC4" w14:textId="6CFAB5F9" w:rsidR="00A16D55" w:rsidRPr="001A32D1" w:rsidRDefault="00A16D55" w:rsidP="001A32D1">
            <w:pPr>
              <w:numPr>
                <w:ilvl w:val="0"/>
                <w:numId w:val="19"/>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r w:rsidRPr="001A32D1">
              <w:rPr>
                <w:rFonts w:asciiTheme="minorHAnsi" w:eastAsia="Times New Roman" w:hAnsiTheme="minorHAnsi" w:cstheme="minorHAnsi"/>
                <w:color w:val="auto"/>
                <w:szCs w:val="24"/>
                <w:lang w:eastAsia="ar-SA"/>
              </w:rPr>
              <w:t>Selection Interview</w:t>
            </w:r>
          </w:p>
        </w:tc>
      </w:tr>
      <w:tr w:rsidR="002769D7" w:rsidRPr="002769D7" w14:paraId="51CEA749" w14:textId="77777777" w:rsidTr="002769D7">
        <w:trPr>
          <w:gridAfter w:val="1"/>
          <w:wAfter w:w="29" w:type="dxa"/>
        </w:trPr>
        <w:tc>
          <w:tcPr>
            <w:tcW w:w="2127" w:type="dxa"/>
            <w:tcBorders>
              <w:top w:val="single" w:sz="4" w:space="0" w:color="auto"/>
              <w:left w:val="single" w:sz="4" w:space="0" w:color="auto"/>
              <w:bottom w:val="single" w:sz="4" w:space="0" w:color="auto"/>
              <w:right w:val="single" w:sz="4" w:space="0" w:color="auto"/>
            </w:tcBorders>
          </w:tcPr>
          <w:p w14:paraId="2D95CF69" w14:textId="7503AE9D" w:rsidR="002769D7" w:rsidRPr="002769D7" w:rsidRDefault="002769D7" w:rsidP="002769D7">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b/>
                <w:color w:val="auto"/>
                <w:szCs w:val="24"/>
                <w:lang w:eastAsia="ar-SA"/>
              </w:rPr>
            </w:pPr>
            <w:r w:rsidRPr="002769D7">
              <w:rPr>
                <w:rFonts w:asciiTheme="minorHAnsi" w:eastAsia="Times New Roman" w:hAnsiTheme="minorHAnsi" w:cstheme="minorHAnsi"/>
                <w:b/>
                <w:color w:val="auto"/>
                <w:szCs w:val="24"/>
                <w:lang w:eastAsia="ar-SA"/>
              </w:rPr>
              <w:lastRenderedPageBreak/>
              <w:t>12.</w:t>
            </w:r>
            <w:r>
              <w:rPr>
                <w:rFonts w:asciiTheme="minorHAnsi" w:eastAsia="Times New Roman" w:hAnsiTheme="minorHAnsi" w:cstheme="minorHAnsi"/>
                <w:b/>
                <w:color w:val="auto"/>
                <w:szCs w:val="24"/>
                <w:lang w:eastAsia="ar-SA"/>
              </w:rPr>
              <w:t>Experience of w</w:t>
            </w:r>
            <w:r w:rsidRPr="002769D7">
              <w:rPr>
                <w:rFonts w:asciiTheme="minorHAnsi" w:eastAsia="Times New Roman" w:hAnsiTheme="minorHAnsi" w:cstheme="minorHAnsi"/>
                <w:b/>
                <w:color w:val="auto"/>
                <w:szCs w:val="24"/>
                <w:lang w:eastAsia="ar-SA"/>
              </w:rPr>
              <w:t xml:space="preserve">orking in </w:t>
            </w:r>
            <w:r>
              <w:rPr>
                <w:rFonts w:asciiTheme="minorHAnsi" w:eastAsia="Times New Roman" w:hAnsiTheme="minorHAnsi" w:cstheme="minorHAnsi"/>
                <w:b/>
                <w:color w:val="auto"/>
                <w:szCs w:val="24"/>
                <w:lang w:eastAsia="ar-SA"/>
              </w:rPr>
              <w:t xml:space="preserve">the </w:t>
            </w:r>
            <w:r w:rsidRPr="002769D7">
              <w:rPr>
                <w:rFonts w:asciiTheme="minorHAnsi" w:eastAsia="Times New Roman" w:hAnsiTheme="minorHAnsi" w:cstheme="minorHAnsi"/>
                <w:b/>
                <w:color w:val="auto"/>
                <w:szCs w:val="24"/>
                <w:lang w:eastAsia="ar-SA"/>
              </w:rPr>
              <w:t>third sector</w:t>
            </w:r>
          </w:p>
        </w:tc>
        <w:tc>
          <w:tcPr>
            <w:tcW w:w="4252" w:type="dxa"/>
            <w:tcBorders>
              <w:top w:val="single" w:sz="4" w:space="0" w:color="auto"/>
              <w:left w:val="single" w:sz="4" w:space="0" w:color="auto"/>
              <w:bottom w:val="single" w:sz="4" w:space="0" w:color="auto"/>
              <w:right w:val="single" w:sz="4" w:space="0" w:color="auto"/>
            </w:tcBorders>
          </w:tcPr>
          <w:p w14:paraId="6742BCC5" w14:textId="43698E16" w:rsidR="002769D7" w:rsidRPr="002769D7" w:rsidRDefault="002769D7" w:rsidP="00A16D55">
            <w:p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outlineLvl w:val="1"/>
              <w:rPr>
                <w:rFonts w:asciiTheme="minorHAnsi" w:eastAsia="Times New Roman" w:hAnsiTheme="minorHAnsi" w:cstheme="minorHAnsi"/>
                <w:color w:val="auto"/>
                <w:szCs w:val="24"/>
                <w:lang w:eastAsia="ar-SA"/>
              </w:rPr>
            </w:pPr>
            <w:r w:rsidRPr="002769D7">
              <w:rPr>
                <w:rFonts w:asciiTheme="minorHAnsi" w:eastAsia="Arial" w:hAnsiTheme="minorHAnsi" w:cstheme="minorHAnsi"/>
              </w:rPr>
              <w:t>At least 2 years of experience working in voluntary/NGO sector</w:t>
            </w:r>
            <w:r w:rsidR="001A32D1">
              <w:rPr>
                <w:rFonts w:asciiTheme="minorHAnsi" w:eastAsia="Arial" w:hAnsiTheme="minorHAnsi" w:cstheme="minorHAnsi"/>
              </w:rPr>
              <w:t xml:space="preserve"> – preferable in wildlife conservation</w:t>
            </w:r>
          </w:p>
        </w:tc>
        <w:tc>
          <w:tcPr>
            <w:tcW w:w="993" w:type="dxa"/>
            <w:tcBorders>
              <w:top w:val="single" w:sz="4" w:space="0" w:color="auto"/>
              <w:left w:val="single" w:sz="4" w:space="0" w:color="auto"/>
              <w:bottom w:val="single" w:sz="4" w:space="0" w:color="auto"/>
              <w:right w:val="single" w:sz="4" w:space="0" w:color="auto"/>
            </w:tcBorders>
          </w:tcPr>
          <w:p w14:paraId="0650B24D" w14:textId="77777777" w:rsidR="002769D7" w:rsidRPr="002769D7" w:rsidRDefault="002769D7" w:rsidP="008A0296">
            <w:pPr>
              <w:keepNext/>
              <w:pBdr>
                <w:top w:val="none" w:sz="0" w:space="0" w:color="auto"/>
                <w:left w:val="none" w:sz="0" w:space="0" w:color="auto"/>
                <w:bottom w:val="none" w:sz="0" w:space="0" w:color="auto"/>
                <w:right w:val="none" w:sz="0" w:space="0" w:color="auto"/>
                <w:between w:val="none" w:sz="0" w:space="0" w:color="auto"/>
              </w:pBdr>
              <w:tabs>
                <w:tab w:val="num" w:pos="0"/>
              </w:tabs>
              <w:suppressAutoHyphens/>
              <w:spacing w:after="0" w:line="240" w:lineRule="auto"/>
              <w:ind w:left="432" w:hanging="432"/>
              <w:contextualSpacing w:val="0"/>
              <w:outlineLvl w:val="0"/>
              <w:rPr>
                <w:rFonts w:asciiTheme="minorHAnsi" w:eastAsia="Times New Roman" w:hAnsiTheme="minorHAnsi" w:cstheme="minorHAnsi"/>
                <w:bCs/>
                <w:color w:val="auto"/>
                <w:lang w:eastAsia="ar-SA"/>
              </w:rPr>
            </w:pPr>
          </w:p>
        </w:tc>
        <w:tc>
          <w:tcPr>
            <w:tcW w:w="850" w:type="dxa"/>
            <w:tcBorders>
              <w:top w:val="single" w:sz="4" w:space="0" w:color="auto"/>
              <w:left w:val="single" w:sz="4" w:space="0" w:color="auto"/>
              <w:bottom w:val="single" w:sz="4" w:space="0" w:color="auto"/>
              <w:right w:val="single" w:sz="4" w:space="0" w:color="auto"/>
            </w:tcBorders>
          </w:tcPr>
          <w:p w14:paraId="60D4FA8E" w14:textId="20B4CD97" w:rsidR="002769D7" w:rsidRPr="002769D7" w:rsidRDefault="002769D7"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r>
              <w:rPr>
                <w:rFonts w:asciiTheme="minorHAnsi" w:eastAsia="Times New Roman" w:hAnsiTheme="minorHAnsi" w:cstheme="minorHAnsi"/>
                <w:color w:val="auto"/>
                <w:lang w:eastAsia="ar-SA"/>
              </w:rPr>
              <w:t>Yes</w:t>
            </w:r>
          </w:p>
        </w:tc>
        <w:tc>
          <w:tcPr>
            <w:tcW w:w="1672" w:type="dxa"/>
            <w:tcBorders>
              <w:top w:val="single" w:sz="4" w:space="0" w:color="auto"/>
              <w:left w:val="single" w:sz="4" w:space="0" w:color="auto"/>
              <w:bottom w:val="single" w:sz="4" w:space="0" w:color="auto"/>
              <w:right w:val="single" w:sz="4" w:space="0" w:color="auto"/>
            </w:tcBorders>
          </w:tcPr>
          <w:p w14:paraId="659CF778" w14:textId="20AD177D" w:rsidR="002769D7" w:rsidRPr="001A32D1" w:rsidRDefault="002769D7" w:rsidP="001A32D1">
            <w:pPr>
              <w:numPr>
                <w:ilvl w:val="0"/>
                <w:numId w:val="19"/>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r w:rsidRPr="001A32D1">
              <w:rPr>
                <w:rFonts w:asciiTheme="minorHAnsi" w:eastAsia="Times New Roman" w:hAnsiTheme="minorHAnsi" w:cstheme="minorHAnsi"/>
                <w:color w:val="auto"/>
                <w:szCs w:val="24"/>
                <w:lang w:eastAsia="ar-SA"/>
              </w:rPr>
              <w:t>Selection Interview</w:t>
            </w:r>
          </w:p>
        </w:tc>
      </w:tr>
      <w:tr w:rsidR="002769D7" w:rsidRPr="002769D7" w14:paraId="5305E6CA" w14:textId="77777777" w:rsidTr="002769D7">
        <w:trPr>
          <w:gridAfter w:val="1"/>
          <w:wAfter w:w="29" w:type="dxa"/>
        </w:trPr>
        <w:tc>
          <w:tcPr>
            <w:tcW w:w="2127" w:type="dxa"/>
            <w:tcBorders>
              <w:top w:val="single" w:sz="4" w:space="0" w:color="auto"/>
              <w:left w:val="single" w:sz="4" w:space="0" w:color="auto"/>
              <w:bottom w:val="single" w:sz="4" w:space="0" w:color="auto"/>
              <w:right w:val="single" w:sz="4" w:space="0" w:color="auto"/>
            </w:tcBorders>
          </w:tcPr>
          <w:p w14:paraId="06FAA9AE" w14:textId="63D28AC3" w:rsidR="002769D7" w:rsidRPr="002769D7" w:rsidRDefault="002769D7" w:rsidP="00F0100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b/>
                <w:color w:val="auto"/>
                <w:szCs w:val="24"/>
                <w:lang w:eastAsia="ar-SA"/>
              </w:rPr>
            </w:pPr>
            <w:r w:rsidRPr="002769D7">
              <w:rPr>
                <w:rFonts w:asciiTheme="minorHAnsi" w:eastAsia="Times New Roman" w:hAnsiTheme="minorHAnsi" w:cstheme="minorHAnsi"/>
                <w:b/>
                <w:color w:val="auto"/>
                <w:szCs w:val="24"/>
                <w:lang w:eastAsia="ar-SA"/>
              </w:rPr>
              <w:t xml:space="preserve">13. Knowledge of </w:t>
            </w:r>
            <w:r w:rsidR="001A32D1">
              <w:rPr>
                <w:rFonts w:asciiTheme="minorHAnsi" w:eastAsia="Times New Roman" w:hAnsiTheme="minorHAnsi" w:cstheme="minorHAnsi"/>
                <w:b/>
                <w:color w:val="auto"/>
                <w:szCs w:val="24"/>
                <w:lang w:eastAsia="ar-SA"/>
              </w:rPr>
              <w:t xml:space="preserve">the </w:t>
            </w:r>
            <w:r w:rsidRPr="002769D7">
              <w:rPr>
                <w:rFonts w:asciiTheme="minorHAnsi" w:eastAsia="Times New Roman" w:hAnsiTheme="minorHAnsi" w:cstheme="minorHAnsi"/>
                <w:b/>
                <w:color w:val="auto"/>
                <w:szCs w:val="24"/>
                <w:lang w:eastAsia="ar-SA"/>
              </w:rPr>
              <w:t>Northern Ireland landscape</w:t>
            </w:r>
          </w:p>
        </w:tc>
        <w:tc>
          <w:tcPr>
            <w:tcW w:w="4252" w:type="dxa"/>
            <w:tcBorders>
              <w:top w:val="single" w:sz="4" w:space="0" w:color="auto"/>
              <w:left w:val="single" w:sz="4" w:space="0" w:color="auto"/>
              <w:bottom w:val="single" w:sz="4" w:space="0" w:color="auto"/>
              <w:right w:val="single" w:sz="4" w:space="0" w:color="auto"/>
            </w:tcBorders>
          </w:tcPr>
          <w:p w14:paraId="594C3E0B" w14:textId="7DAEC708" w:rsidR="002769D7" w:rsidRPr="002769D7" w:rsidRDefault="002769D7" w:rsidP="008A0296">
            <w:p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outlineLvl w:val="1"/>
              <w:rPr>
                <w:rFonts w:asciiTheme="minorHAnsi" w:eastAsia="Times New Roman" w:hAnsiTheme="minorHAnsi" w:cstheme="minorHAnsi"/>
                <w:color w:val="auto"/>
                <w:szCs w:val="24"/>
                <w:lang w:eastAsia="ar-SA"/>
              </w:rPr>
            </w:pPr>
            <w:r w:rsidRPr="002769D7">
              <w:rPr>
                <w:rFonts w:asciiTheme="minorHAnsi" w:eastAsia="Arial" w:hAnsiTheme="minorHAnsi" w:cstheme="minorHAnsi"/>
              </w:rPr>
              <w:t>Applicants must have a thorough knowledge and understanding of the Northern Ireland countryside and landscape management</w:t>
            </w:r>
          </w:p>
        </w:tc>
        <w:tc>
          <w:tcPr>
            <w:tcW w:w="993" w:type="dxa"/>
            <w:tcBorders>
              <w:top w:val="single" w:sz="4" w:space="0" w:color="auto"/>
              <w:left w:val="single" w:sz="4" w:space="0" w:color="auto"/>
              <w:bottom w:val="single" w:sz="4" w:space="0" w:color="auto"/>
              <w:right w:val="single" w:sz="4" w:space="0" w:color="auto"/>
            </w:tcBorders>
          </w:tcPr>
          <w:p w14:paraId="5CF510EC" w14:textId="77777777" w:rsidR="002769D7" w:rsidRPr="002769D7" w:rsidRDefault="002769D7" w:rsidP="008A0296">
            <w:pPr>
              <w:keepNext/>
              <w:pBdr>
                <w:top w:val="none" w:sz="0" w:space="0" w:color="auto"/>
                <w:left w:val="none" w:sz="0" w:space="0" w:color="auto"/>
                <w:bottom w:val="none" w:sz="0" w:space="0" w:color="auto"/>
                <w:right w:val="none" w:sz="0" w:space="0" w:color="auto"/>
                <w:between w:val="none" w:sz="0" w:space="0" w:color="auto"/>
              </w:pBdr>
              <w:tabs>
                <w:tab w:val="num" w:pos="0"/>
              </w:tabs>
              <w:suppressAutoHyphens/>
              <w:spacing w:after="0" w:line="240" w:lineRule="auto"/>
              <w:ind w:left="432" w:hanging="432"/>
              <w:contextualSpacing w:val="0"/>
              <w:outlineLvl w:val="0"/>
              <w:rPr>
                <w:rFonts w:asciiTheme="minorHAnsi" w:eastAsia="Times New Roman" w:hAnsiTheme="minorHAnsi" w:cstheme="minorHAnsi"/>
                <w:bCs/>
                <w:color w:val="auto"/>
                <w:lang w:eastAsia="ar-SA"/>
              </w:rPr>
            </w:pPr>
          </w:p>
        </w:tc>
        <w:tc>
          <w:tcPr>
            <w:tcW w:w="850" w:type="dxa"/>
            <w:tcBorders>
              <w:top w:val="single" w:sz="4" w:space="0" w:color="auto"/>
              <w:left w:val="single" w:sz="4" w:space="0" w:color="auto"/>
              <w:bottom w:val="single" w:sz="4" w:space="0" w:color="auto"/>
              <w:right w:val="single" w:sz="4" w:space="0" w:color="auto"/>
            </w:tcBorders>
          </w:tcPr>
          <w:p w14:paraId="40972146" w14:textId="55837BB5" w:rsidR="002769D7" w:rsidRPr="002769D7" w:rsidRDefault="002769D7"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r>
              <w:rPr>
                <w:rFonts w:asciiTheme="minorHAnsi" w:eastAsia="Times New Roman" w:hAnsiTheme="minorHAnsi" w:cstheme="minorHAnsi"/>
                <w:color w:val="auto"/>
                <w:lang w:eastAsia="ar-SA"/>
              </w:rPr>
              <w:t>Yes</w:t>
            </w:r>
          </w:p>
        </w:tc>
        <w:tc>
          <w:tcPr>
            <w:tcW w:w="1672" w:type="dxa"/>
            <w:tcBorders>
              <w:top w:val="single" w:sz="4" w:space="0" w:color="auto"/>
              <w:left w:val="single" w:sz="4" w:space="0" w:color="auto"/>
              <w:bottom w:val="single" w:sz="4" w:space="0" w:color="auto"/>
              <w:right w:val="single" w:sz="4" w:space="0" w:color="auto"/>
            </w:tcBorders>
          </w:tcPr>
          <w:p w14:paraId="00E457B8" w14:textId="76F69E92" w:rsidR="002769D7" w:rsidRPr="001A32D1" w:rsidRDefault="002769D7" w:rsidP="001A32D1">
            <w:pPr>
              <w:numPr>
                <w:ilvl w:val="0"/>
                <w:numId w:val="19"/>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r w:rsidRPr="001A32D1">
              <w:rPr>
                <w:rFonts w:asciiTheme="minorHAnsi" w:eastAsia="Times New Roman" w:hAnsiTheme="minorHAnsi" w:cstheme="minorHAnsi"/>
                <w:color w:val="auto"/>
                <w:szCs w:val="24"/>
                <w:lang w:eastAsia="ar-SA"/>
              </w:rPr>
              <w:t>Selection Interview</w:t>
            </w:r>
          </w:p>
        </w:tc>
      </w:tr>
      <w:tr w:rsidR="002769D7" w:rsidRPr="002769D7" w14:paraId="3FCE68FE" w14:textId="77777777" w:rsidTr="002769D7">
        <w:trPr>
          <w:gridAfter w:val="1"/>
          <w:wAfter w:w="29" w:type="dxa"/>
          <w:trHeight w:val="70"/>
        </w:trPr>
        <w:tc>
          <w:tcPr>
            <w:tcW w:w="2127" w:type="dxa"/>
            <w:tcBorders>
              <w:top w:val="single" w:sz="4" w:space="0" w:color="auto"/>
              <w:left w:val="single" w:sz="4" w:space="0" w:color="auto"/>
              <w:bottom w:val="single" w:sz="4" w:space="0" w:color="auto"/>
              <w:right w:val="single" w:sz="4" w:space="0" w:color="auto"/>
            </w:tcBorders>
          </w:tcPr>
          <w:p w14:paraId="051E2BFD" w14:textId="015F6574" w:rsidR="002769D7" w:rsidRPr="002769D7" w:rsidRDefault="002769D7" w:rsidP="00F0100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b/>
                <w:color w:val="auto"/>
                <w:szCs w:val="24"/>
                <w:lang w:eastAsia="ar-SA"/>
              </w:rPr>
            </w:pPr>
            <w:r w:rsidRPr="002769D7">
              <w:rPr>
                <w:rFonts w:asciiTheme="minorHAnsi" w:eastAsia="Times New Roman" w:hAnsiTheme="minorHAnsi" w:cstheme="minorHAnsi"/>
                <w:b/>
                <w:color w:val="auto"/>
                <w:szCs w:val="24"/>
                <w:lang w:eastAsia="ar-SA"/>
              </w:rPr>
              <w:t>14.</w:t>
            </w:r>
            <w:r>
              <w:rPr>
                <w:rFonts w:asciiTheme="minorHAnsi" w:eastAsia="Times New Roman" w:hAnsiTheme="minorHAnsi" w:cstheme="minorHAnsi"/>
                <w:b/>
                <w:color w:val="auto"/>
                <w:szCs w:val="24"/>
                <w:lang w:eastAsia="ar-SA"/>
              </w:rPr>
              <w:t xml:space="preserve"> Understanding of th</w:t>
            </w:r>
            <w:r w:rsidR="001A32D1">
              <w:rPr>
                <w:rFonts w:asciiTheme="minorHAnsi" w:eastAsia="Times New Roman" w:hAnsiTheme="minorHAnsi" w:cstheme="minorHAnsi"/>
                <w:b/>
                <w:color w:val="auto"/>
                <w:szCs w:val="24"/>
                <w:lang w:eastAsia="ar-SA"/>
              </w:rPr>
              <w:t>e issues facing NI Biodiversity</w:t>
            </w:r>
          </w:p>
        </w:tc>
        <w:tc>
          <w:tcPr>
            <w:tcW w:w="4252" w:type="dxa"/>
            <w:tcBorders>
              <w:top w:val="single" w:sz="4" w:space="0" w:color="auto"/>
              <w:left w:val="single" w:sz="4" w:space="0" w:color="auto"/>
              <w:bottom w:val="single" w:sz="4" w:space="0" w:color="auto"/>
              <w:right w:val="single" w:sz="4" w:space="0" w:color="auto"/>
            </w:tcBorders>
          </w:tcPr>
          <w:p w14:paraId="718A4334" w14:textId="437CB52A" w:rsidR="002769D7" w:rsidRPr="002769D7" w:rsidRDefault="002769D7" w:rsidP="002769D7">
            <w:p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outlineLvl w:val="1"/>
              <w:rPr>
                <w:rFonts w:asciiTheme="minorHAnsi" w:eastAsia="Times New Roman" w:hAnsiTheme="minorHAnsi" w:cstheme="minorHAnsi"/>
                <w:color w:val="auto"/>
                <w:szCs w:val="24"/>
                <w:lang w:eastAsia="ar-SA"/>
              </w:rPr>
            </w:pPr>
            <w:r w:rsidRPr="002769D7">
              <w:rPr>
                <w:rFonts w:asciiTheme="minorHAnsi" w:eastAsia="Arial" w:hAnsiTheme="minorHAnsi" w:cstheme="minorHAnsi"/>
              </w:rPr>
              <w:t xml:space="preserve">Knowledge of the challenges and issues facing the biodiversity of NI, and a </w:t>
            </w:r>
            <w:r w:rsidR="001A32D1">
              <w:rPr>
                <w:rFonts w:asciiTheme="minorHAnsi" w:eastAsia="Arial" w:hAnsiTheme="minorHAnsi" w:cstheme="minorHAnsi"/>
              </w:rPr>
              <w:t xml:space="preserve">more </w:t>
            </w:r>
            <w:r w:rsidRPr="002769D7">
              <w:rPr>
                <w:rFonts w:asciiTheme="minorHAnsi" w:eastAsia="Arial" w:hAnsiTheme="minorHAnsi" w:cstheme="minorHAnsi"/>
              </w:rPr>
              <w:t>specific understanding of the threats to amphibians and reptiles</w:t>
            </w:r>
          </w:p>
        </w:tc>
        <w:tc>
          <w:tcPr>
            <w:tcW w:w="993" w:type="dxa"/>
            <w:tcBorders>
              <w:top w:val="single" w:sz="4" w:space="0" w:color="auto"/>
              <w:left w:val="single" w:sz="4" w:space="0" w:color="auto"/>
              <w:bottom w:val="single" w:sz="4" w:space="0" w:color="auto"/>
              <w:right w:val="single" w:sz="4" w:space="0" w:color="auto"/>
            </w:tcBorders>
          </w:tcPr>
          <w:p w14:paraId="604107DE" w14:textId="77777777" w:rsidR="002769D7" w:rsidRPr="002769D7" w:rsidRDefault="002769D7" w:rsidP="008A0296">
            <w:pPr>
              <w:keepNext/>
              <w:pBdr>
                <w:top w:val="none" w:sz="0" w:space="0" w:color="auto"/>
                <w:left w:val="none" w:sz="0" w:space="0" w:color="auto"/>
                <w:bottom w:val="none" w:sz="0" w:space="0" w:color="auto"/>
                <w:right w:val="none" w:sz="0" w:space="0" w:color="auto"/>
                <w:between w:val="none" w:sz="0" w:space="0" w:color="auto"/>
              </w:pBdr>
              <w:tabs>
                <w:tab w:val="num" w:pos="0"/>
              </w:tabs>
              <w:suppressAutoHyphens/>
              <w:spacing w:after="0" w:line="240" w:lineRule="auto"/>
              <w:ind w:left="432" w:hanging="432"/>
              <w:contextualSpacing w:val="0"/>
              <w:outlineLvl w:val="0"/>
              <w:rPr>
                <w:rFonts w:asciiTheme="minorHAnsi" w:eastAsia="Times New Roman" w:hAnsiTheme="minorHAnsi" w:cstheme="minorHAnsi"/>
                <w:bCs/>
                <w:color w:val="auto"/>
                <w:lang w:eastAsia="ar-SA"/>
              </w:rPr>
            </w:pPr>
          </w:p>
        </w:tc>
        <w:tc>
          <w:tcPr>
            <w:tcW w:w="850" w:type="dxa"/>
            <w:tcBorders>
              <w:top w:val="single" w:sz="4" w:space="0" w:color="auto"/>
              <w:left w:val="single" w:sz="4" w:space="0" w:color="auto"/>
              <w:bottom w:val="single" w:sz="4" w:space="0" w:color="auto"/>
              <w:right w:val="single" w:sz="4" w:space="0" w:color="auto"/>
            </w:tcBorders>
          </w:tcPr>
          <w:p w14:paraId="39D7B1BB" w14:textId="3C3D582F" w:rsidR="002769D7" w:rsidRPr="002769D7" w:rsidRDefault="002769D7"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lang w:eastAsia="ar-SA"/>
              </w:rPr>
            </w:pPr>
            <w:r>
              <w:rPr>
                <w:rFonts w:asciiTheme="minorHAnsi" w:eastAsia="Times New Roman" w:hAnsiTheme="minorHAnsi" w:cstheme="minorHAnsi"/>
                <w:color w:val="auto"/>
                <w:lang w:eastAsia="ar-SA"/>
              </w:rPr>
              <w:t>Yes</w:t>
            </w:r>
          </w:p>
        </w:tc>
        <w:tc>
          <w:tcPr>
            <w:tcW w:w="1672" w:type="dxa"/>
            <w:tcBorders>
              <w:top w:val="single" w:sz="4" w:space="0" w:color="auto"/>
              <w:left w:val="single" w:sz="4" w:space="0" w:color="auto"/>
              <w:bottom w:val="single" w:sz="4" w:space="0" w:color="auto"/>
              <w:right w:val="single" w:sz="4" w:space="0" w:color="auto"/>
            </w:tcBorders>
          </w:tcPr>
          <w:p w14:paraId="22CA23DC" w14:textId="57D869CF" w:rsidR="002769D7" w:rsidRPr="001A32D1" w:rsidRDefault="002769D7" w:rsidP="001A32D1">
            <w:pPr>
              <w:numPr>
                <w:ilvl w:val="0"/>
                <w:numId w:val="19"/>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Times New Roman" w:hAnsiTheme="minorHAnsi" w:cstheme="minorHAnsi"/>
                <w:color w:val="auto"/>
                <w:szCs w:val="24"/>
                <w:lang w:eastAsia="ar-SA"/>
              </w:rPr>
            </w:pPr>
            <w:r w:rsidRPr="001A32D1">
              <w:rPr>
                <w:rFonts w:asciiTheme="minorHAnsi" w:eastAsia="Times New Roman" w:hAnsiTheme="minorHAnsi" w:cstheme="minorHAnsi"/>
                <w:color w:val="auto"/>
                <w:szCs w:val="24"/>
                <w:lang w:eastAsia="ar-SA"/>
              </w:rPr>
              <w:t>Selection Interview</w:t>
            </w:r>
          </w:p>
        </w:tc>
      </w:tr>
    </w:tbl>
    <w:p w14:paraId="296B872E"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jc w:val="both"/>
        <w:rPr>
          <w:rFonts w:asciiTheme="minorHAnsi" w:eastAsia="Times New Roman" w:hAnsiTheme="minorHAnsi" w:cstheme="minorHAnsi"/>
          <w:color w:val="auto"/>
          <w:szCs w:val="24"/>
          <w:lang w:eastAsia="ar-SA"/>
        </w:rPr>
      </w:pPr>
    </w:p>
    <w:p w14:paraId="2E111B46" w14:textId="77777777" w:rsidR="002A686A" w:rsidRPr="002769D7" w:rsidRDefault="002A686A" w:rsidP="002A686A">
      <w:pPr>
        <w:pBdr>
          <w:top w:val="none" w:sz="0" w:space="0" w:color="auto"/>
          <w:left w:val="none" w:sz="0" w:space="0" w:color="auto"/>
          <w:bottom w:val="none" w:sz="0" w:space="0" w:color="auto"/>
          <w:right w:val="none" w:sz="0" w:space="0" w:color="auto"/>
          <w:between w:val="none" w:sz="0" w:space="0" w:color="auto"/>
        </w:pBdr>
        <w:spacing w:after="0" w:line="240" w:lineRule="auto"/>
        <w:ind w:right="-514"/>
        <w:contextualSpacing w:val="0"/>
        <w:rPr>
          <w:rFonts w:asciiTheme="minorHAnsi" w:eastAsia="Arial" w:hAnsiTheme="minorHAnsi" w:cstheme="minorHAnsi"/>
          <w:color w:val="auto"/>
        </w:rPr>
      </w:pPr>
      <w:r w:rsidRPr="002769D7">
        <w:rPr>
          <w:rFonts w:asciiTheme="minorHAnsi" w:eastAsia="Arial" w:hAnsiTheme="minorHAnsi" w:cstheme="minorHAnsi"/>
          <w:color w:val="auto"/>
        </w:rPr>
        <w:t>We are an equal opportunity employer and will not discriminate against any person regardless of age, disability, gender reassignment, race, religion or belief, sex, or sexual orientation or socioeconomic background who demonstrate that they meet the essential (i.e. minimum) criteria for a post.</w:t>
      </w:r>
    </w:p>
    <w:p w14:paraId="7BAEF089"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rPr>
          <w:rFonts w:asciiTheme="minorHAnsi" w:eastAsia="Arial" w:hAnsiTheme="minorHAnsi" w:cstheme="minorHAnsi"/>
          <w:color w:val="auto"/>
        </w:rPr>
      </w:pPr>
    </w:p>
    <w:p w14:paraId="014EB979" w14:textId="77777777" w:rsidR="008A0296" w:rsidRPr="002769D7" w:rsidRDefault="008A0296" w:rsidP="008A0296">
      <w:pPr>
        <w:pBdr>
          <w:top w:val="none" w:sz="0" w:space="0" w:color="auto"/>
          <w:left w:val="none" w:sz="0" w:space="0" w:color="auto"/>
          <w:bottom w:val="none" w:sz="0" w:space="0" w:color="auto"/>
          <w:right w:val="none" w:sz="0" w:space="0" w:color="auto"/>
          <w:between w:val="none" w:sz="0" w:space="0" w:color="auto"/>
        </w:pBdr>
        <w:tabs>
          <w:tab w:val="left" w:pos="540"/>
        </w:tabs>
        <w:suppressAutoHyphens/>
        <w:spacing w:after="0" w:line="240" w:lineRule="auto"/>
        <w:contextualSpacing w:val="0"/>
        <w:rPr>
          <w:rFonts w:asciiTheme="minorHAnsi" w:eastAsia="Arial" w:hAnsiTheme="minorHAnsi" w:cstheme="minorHAnsi"/>
          <w:color w:val="auto"/>
        </w:rPr>
      </w:pPr>
      <w:r w:rsidRPr="002769D7">
        <w:rPr>
          <w:rFonts w:asciiTheme="minorHAnsi" w:eastAsia="Arial" w:hAnsiTheme="minorHAnsi" w:cstheme="minorHAnsi"/>
          <w:color w:val="auto"/>
        </w:rPr>
        <w:t>* In addition to initial assessment by way of application form, any of the means noted above may be implemented during selection</w:t>
      </w:r>
    </w:p>
    <w:p w14:paraId="442E1A9E" w14:textId="77777777" w:rsidR="008A0296" w:rsidRPr="002769D7" w:rsidRDefault="008A0296" w:rsidP="00AE4AFC">
      <w:pPr>
        <w:spacing w:after="0"/>
        <w:contextualSpacing w:val="0"/>
        <w:rPr>
          <w:rFonts w:asciiTheme="minorHAnsi" w:eastAsia="Arial" w:hAnsiTheme="minorHAnsi" w:cstheme="minorHAnsi"/>
          <w:color w:val="auto"/>
        </w:rPr>
      </w:pPr>
    </w:p>
    <w:p w14:paraId="37BFFA10" w14:textId="77777777" w:rsidR="00F75CD8" w:rsidRPr="002769D7" w:rsidRDefault="00F75CD8" w:rsidP="00F75CD8">
      <w:pPr>
        <w:rPr>
          <w:rFonts w:asciiTheme="minorHAnsi" w:hAnsiTheme="minorHAnsi" w:cstheme="minorHAnsi"/>
          <w:b/>
        </w:rPr>
      </w:pPr>
      <w:r w:rsidRPr="002769D7">
        <w:rPr>
          <w:rFonts w:asciiTheme="minorHAnsi" w:hAnsiTheme="minorHAnsi" w:cstheme="minorHAnsi"/>
          <w:b/>
        </w:rPr>
        <w:t>About ARG UK</w:t>
      </w:r>
    </w:p>
    <w:p w14:paraId="5AE914DF" w14:textId="77777777" w:rsidR="00F75CD8" w:rsidRPr="002769D7" w:rsidRDefault="00F75CD8" w:rsidP="00F75CD8">
      <w:pPr>
        <w:spacing w:after="0"/>
        <w:contextualSpacing w:val="0"/>
        <w:rPr>
          <w:rFonts w:asciiTheme="minorHAnsi" w:eastAsia="Arial" w:hAnsiTheme="minorHAnsi" w:cstheme="minorHAnsi"/>
          <w:color w:val="auto"/>
        </w:rPr>
      </w:pPr>
    </w:p>
    <w:p w14:paraId="3AD29FC8" w14:textId="77777777" w:rsidR="00F75CD8" w:rsidRPr="002769D7" w:rsidRDefault="00F75CD8" w:rsidP="00F75CD8">
      <w:pPr>
        <w:spacing w:after="0"/>
        <w:contextualSpacing w:val="0"/>
        <w:rPr>
          <w:rFonts w:asciiTheme="minorHAnsi" w:eastAsia="Arial" w:hAnsiTheme="minorHAnsi" w:cstheme="minorHAnsi"/>
          <w:color w:val="auto"/>
        </w:rPr>
      </w:pPr>
      <w:r w:rsidRPr="002769D7">
        <w:rPr>
          <w:rFonts w:asciiTheme="minorHAnsi" w:eastAsia="Arial" w:hAnsiTheme="minorHAnsi" w:cstheme="minorHAnsi"/>
          <w:color w:val="auto"/>
        </w:rPr>
        <w:t>Amphibian and Reptile Groups of UK (ARG UK) is a registered charity (number 1165504) committed to the conservation of native amphibians and reptiles and their natural environment by supporting the development of a network of independent volunteer amphibian and reptile groups (ARGs).</w:t>
      </w:r>
    </w:p>
    <w:p w14:paraId="3D487D4B" w14:textId="77777777" w:rsidR="00F75CD8" w:rsidRPr="002769D7" w:rsidRDefault="00F75CD8" w:rsidP="00F75CD8">
      <w:pPr>
        <w:spacing w:after="0"/>
        <w:contextualSpacing w:val="0"/>
        <w:rPr>
          <w:rFonts w:asciiTheme="minorHAnsi" w:eastAsia="Arial" w:hAnsiTheme="minorHAnsi" w:cstheme="minorHAnsi"/>
          <w:color w:val="auto"/>
        </w:rPr>
      </w:pPr>
    </w:p>
    <w:p w14:paraId="20FB8495" w14:textId="77777777" w:rsidR="00F75CD8" w:rsidRPr="002769D7" w:rsidRDefault="00F75CD8" w:rsidP="00F75CD8">
      <w:pPr>
        <w:rPr>
          <w:rFonts w:asciiTheme="minorHAnsi" w:hAnsiTheme="minorHAnsi" w:cstheme="minorHAnsi"/>
          <w:b/>
        </w:rPr>
      </w:pPr>
      <w:r w:rsidRPr="002769D7">
        <w:rPr>
          <w:rFonts w:asciiTheme="minorHAnsi" w:hAnsiTheme="minorHAnsi" w:cstheme="minorHAnsi"/>
          <w:b/>
        </w:rPr>
        <w:t>About Newry, Mourne and Down District Council</w:t>
      </w:r>
    </w:p>
    <w:p w14:paraId="6C1A15E7" w14:textId="77777777" w:rsidR="00F75CD8" w:rsidRPr="002769D7" w:rsidRDefault="00F75CD8" w:rsidP="00F75CD8">
      <w:pPr>
        <w:spacing w:after="0"/>
        <w:contextualSpacing w:val="0"/>
        <w:rPr>
          <w:rFonts w:asciiTheme="minorHAnsi" w:eastAsia="Arial" w:hAnsiTheme="minorHAnsi" w:cstheme="minorHAnsi"/>
          <w:color w:val="auto"/>
        </w:rPr>
      </w:pPr>
    </w:p>
    <w:p w14:paraId="3FC72D96" w14:textId="77777777" w:rsidR="00F75CD8" w:rsidRPr="002769D7" w:rsidRDefault="00F75CD8" w:rsidP="00F75CD8">
      <w:pPr>
        <w:spacing w:after="0"/>
        <w:contextualSpacing w:val="0"/>
        <w:rPr>
          <w:rFonts w:asciiTheme="minorHAnsi" w:eastAsia="Arial" w:hAnsiTheme="minorHAnsi" w:cstheme="minorHAnsi"/>
          <w:color w:val="auto"/>
        </w:rPr>
      </w:pPr>
      <w:r w:rsidRPr="002769D7">
        <w:rPr>
          <w:rFonts w:asciiTheme="minorHAnsi" w:eastAsia="Arial" w:hAnsiTheme="minorHAnsi" w:cstheme="minorHAnsi"/>
          <w:color w:val="auto"/>
        </w:rPr>
        <w:t>Newry, Mourne and Down District Council/</w:t>
      </w:r>
      <w:proofErr w:type="spellStart"/>
      <w:r w:rsidRPr="002769D7">
        <w:rPr>
          <w:rFonts w:asciiTheme="minorHAnsi" w:eastAsia="Arial" w:hAnsiTheme="minorHAnsi" w:cstheme="minorHAnsi"/>
          <w:color w:val="auto"/>
        </w:rPr>
        <w:t>Comhairle</w:t>
      </w:r>
      <w:proofErr w:type="spellEnd"/>
      <w:r w:rsidRPr="002769D7">
        <w:rPr>
          <w:rFonts w:asciiTheme="minorHAnsi" w:eastAsia="Arial" w:hAnsiTheme="minorHAnsi" w:cstheme="minorHAnsi"/>
          <w:color w:val="auto"/>
        </w:rPr>
        <w:t xml:space="preserve"> </w:t>
      </w:r>
      <w:proofErr w:type="spellStart"/>
      <w:r w:rsidRPr="002769D7">
        <w:rPr>
          <w:rFonts w:asciiTheme="minorHAnsi" w:eastAsia="Arial" w:hAnsiTheme="minorHAnsi" w:cstheme="minorHAnsi"/>
          <w:color w:val="auto"/>
        </w:rPr>
        <w:t>Ceantair</w:t>
      </w:r>
      <w:proofErr w:type="spellEnd"/>
      <w:r w:rsidRPr="002769D7">
        <w:rPr>
          <w:rFonts w:asciiTheme="minorHAnsi" w:eastAsia="Arial" w:hAnsiTheme="minorHAnsi" w:cstheme="minorHAnsi"/>
          <w:color w:val="auto"/>
        </w:rPr>
        <w:t xml:space="preserve"> an </w:t>
      </w:r>
      <w:proofErr w:type="spellStart"/>
      <w:r w:rsidRPr="002769D7">
        <w:rPr>
          <w:rFonts w:asciiTheme="minorHAnsi" w:eastAsia="Arial" w:hAnsiTheme="minorHAnsi" w:cstheme="minorHAnsi"/>
          <w:color w:val="auto"/>
        </w:rPr>
        <w:t>Iúir</w:t>
      </w:r>
      <w:proofErr w:type="spellEnd"/>
      <w:r w:rsidRPr="002769D7">
        <w:rPr>
          <w:rFonts w:asciiTheme="minorHAnsi" w:eastAsia="Arial" w:hAnsiTheme="minorHAnsi" w:cstheme="minorHAnsi"/>
          <w:color w:val="auto"/>
        </w:rPr>
        <w:t xml:space="preserve">, </w:t>
      </w:r>
      <w:proofErr w:type="spellStart"/>
      <w:r w:rsidRPr="002769D7">
        <w:rPr>
          <w:rFonts w:asciiTheme="minorHAnsi" w:eastAsia="Arial" w:hAnsiTheme="minorHAnsi" w:cstheme="minorHAnsi"/>
          <w:color w:val="auto"/>
        </w:rPr>
        <w:t>Mhúrn</w:t>
      </w:r>
      <w:proofErr w:type="spellEnd"/>
      <w:r w:rsidRPr="002769D7">
        <w:rPr>
          <w:rFonts w:asciiTheme="minorHAnsi" w:eastAsia="Arial" w:hAnsiTheme="minorHAnsi" w:cstheme="minorHAnsi"/>
          <w:color w:val="auto"/>
        </w:rPr>
        <w:t xml:space="preserve"> </w:t>
      </w:r>
      <w:proofErr w:type="spellStart"/>
      <w:r w:rsidRPr="002769D7">
        <w:rPr>
          <w:rFonts w:asciiTheme="minorHAnsi" w:eastAsia="Arial" w:hAnsiTheme="minorHAnsi" w:cstheme="minorHAnsi"/>
          <w:color w:val="auto"/>
        </w:rPr>
        <w:t>agus</w:t>
      </w:r>
      <w:proofErr w:type="spellEnd"/>
      <w:r w:rsidRPr="002769D7">
        <w:rPr>
          <w:rFonts w:asciiTheme="minorHAnsi" w:eastAsia="Arial" w:hAnsiTheme="minorHAnsi" w:cstheme="minorHAnsi"/>
          <w:color w:val="auto"/>
        </w:rPr>
        <w:t xml:space="preserve"> an </w:t>
      </w:r>
      <w:proofErr w:type="spellStart"/>
      <w:r w:rsidRPr="002769D7">
        <w:rPr>
          <w:rFonts w:asciiTheme="minorHAnsi" w:eastAsia="Arial" w:hAnsiTheme="minorHAnsi" w:cstheme="minorHAnsi"/>
          <w:color w:val="auto"/>
        </w:rPr>
        <w:t>Dúin</w:t>
      </w:r>
      <w:proofErr w:type="spellEnd"/>
      <w:r w:rsidRPr="002769D7">
        <w:rPr>
          <w:rFonts w:asciiTheme="minorHAnsi" w:eastAsia="Arial" w:hAnsiTheme="minorHAnsi" w:cstheme="minorHAnsi"/>
          <w:color w:val="auto"/>
        </w:rPr>
        <w:t xml:space="preserve"> (NMDDC) is a local authority in </w:t>
      </w:r>
      <w:hyperlink r:id="rId8" w:tooltip="Northern Ireland" w:history="1">
        <w:r w:rsidRPr="002769D7">
          <w:rPr>
            <w:rFonts w:asciiTheme="minorHAnsi" w:eastAsia="Arial" w:hAnsiTheme="minorHAnsi" w:cstheme="minorHAnsi"/>
            <w:color w:val="auto"/>
          </w:rPr>
          <w:t>Northern Ireland</w:t>
        </w:r>
      </w:hyperlink>
      <w:r w:rsidRPr="002769D7">
        <w:rPr>
          <w:rFonts w:asciiTheme="minorHAnsi" w:eastAsia="Arial" w:hAnsiTheme="minorHAnsi" w:cstheme="minorHAnsi"/>
          <w:color w:val="auto"/>
        </w:rPr>
        <w:t xml:space="preserve"> that was established on 1 April 2015. </w:t>
      </w:r>
    </w:p>
    <w:p w14:paraId="572CB845" w14:textId="77777777" w:rsidR="00F75CD8" w:rsidRPr="002769D7" w:rsidRDefault="00F75CD8" w:rsidP="00F75CD8">
      <w:pPr>
        <w:spacing w:after="0"/>
        <w:contextualSpacing w:val="0"/>
        <w:rPr>
          <w:rFonts w:asciiTheme="minorHAnsi" w:hAnsiTheme="minorHAnsi" w:cstheme="minorHAnsi"/>
          <w:b/>
        </w:rPr>
      </w:pPr>
    </w:p>
    <w:p w14:paraId="69A614AB" w14:textId="143E1114" w:rsidR="00F75CD8" w:rsidRPr="002769D7" w:rsidRDefault="00346AE3" w:rsidP="00AE4AFC">
      <w:pPr>
        <w:spacing w:after="0"/>
        <w:contextualSpacing w:val="0"/>
        <w:rPr>
          <w:rFonts w:asciiTheme="minorHAnsi" w:hAnsiTheme="minorHAnsi" w:cstheme="minorHAnsi"/>
          <w:b/>
        </w:rPr>
      </w:pPr>
      <w:r w:rsidRPr="002769D7">
        <w:rPr>
          <w:rFonts w:asciiTheme="minorHAnsi" w:hAnsiTheme="minorHAnsi" w:cstheme="minorHAnsi"/>
          <w:b/>
        </w:rPr>
        <w:t>About The Herpetological Society of Ireland</w:t>
      </w:r>
    </w:p>
    <w:p w14:paraId="0A23BA30" w14:textId="77777777" w:rsidR="00346AE3" w:rsidRPr="002769D7" w:rsidRDefault="00346AE3" w:rsidP="00AE4AFC">
      <w:pPr>
        <w:spacing w:after="0"/>
        <w:contextualSpacing w:val="0"/>
        <w:rPr>
          <w:rFonts w:asciiTheme="minorHAnsi" w:hAnsiTheme="minorHAnsi" w:cstheme="minorHAnsi"/>
          <w:b/>
        </w:rPr>
      </w:pPr>
    </w:p>
    <w:p w14:paraId="7FFFF36E" w14:textId="77777777" w:rsidR="00346AE3" w:rsidRPr="002769D7" w:rsidRDefault="00346AE3" w:rsidP="00346AE3">
      <w:pPr>
        <w:spacing w:after="0"/>
        <w:contextualSpacing w:val="0"/>
        <w:rPr>
          <w:rFonts w:asciiTheme="minorHAnsi" w:eastAsia="Arial" w:hAnsiTheme="minorHAnsi" w:cstheme="minorHAnsi"/>
          <w:color w:val="auto"/>
        </w:rPr>
      </w:pPr>
      <w:r w:rsidRPr="002769D7">
        <w:rPr>
          <w:rFonts w:asciiTheme="minorHAnsi" w:eastAsia="Arial" w:hAnsiTheme="minorHAnsi" w:cstheme="minorHAnsi"/>
          <w:color w:val="auto"/>
        </w:rPr>
        <w:t>The Herpetological Society of Ireland is a voluntary organisation dedicated to advancement of herpetology in Ireland through education, outreach, and citizen science.</w:t>
      </w:r>
    </w:p>
    <w:p w14:paraId="17AA6C0D" w14:textId="77777777" w:rsidR="00346AE3" w:rsidRPr="002769D7" w:rsidRDefault="00346AE3" w:rsidP="00AE4AFC">
      <w:pPr>
        <w:spacing w:after="0"/>
        <w:contextualSpacing w:val="0"/>
        <w:rPr>
          <w:rFonts w:asciiTheme="minorHAnsi" w:hAnsiTheme="minorHAnsi" w:cstheme="minorHAnsi"/>
          <w:b/>
        </w:rPr>
      </w:pPr>
    </w:p>
    <w:sectPr w:rsidR="00346AE3" w:rsidRPr="002769D7">
      <w:headerReference w:type="default" r:id="rId9"/>
      <w:footerReference w:type="default" r:id="rId10"/>
      <w:pgSz w:w="11906" w:h="16838"/>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D805DD" w15:done="0"/>
  <w15:commentEx w15:paraId="5865E2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D805DD" w16cid:durableId="21D1ACF1"/>
  <w16cid:commentId w16cid:paraId="5865E226" w16cid:durableId="21D1AD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9A76B" w14:textId="77777777" w:rsidR="00C46E5B" w:rsidRDefault="00C46E5B" w:rsidP="003C6CC0">
      <w:pPr>
        <w:spacing w:after="0" w:line="240" w:lineRule="auto"/>
      </w:pPr>
      <w:r>
        <w:separator/>
      </w:r>
    </w:p>
  </w:endnote>
  <w:endnote w:type="continuationSeparator" w:id="0">
    <w:p w14:paraId="5D74E2F3" w14:textId="77777777" w:rsidR="00C46E5B" w:rsidRDefault="00C46E5B" w:rsidP="003C6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FDC3B" w14:textId="77777777" w:rsidR="003C6CC0" w:rsidRPr="005D3917" w:rsidRDefault="003C6CC0" w:rsidP="003C6CC0">
    <w:pPr>
      <w:pStyle w:val="Footer"/>
      <w:rPr>
        <w:rFonts w:ascii="Arial" w:hAnsi="Arial" w:cs="Arial"/>
        <w:sz w:val="20"/>
        <w:szCs w:val="20"/>
      </w:rPr>
    </w:pPr>
    <w:r w:rsidRPr="005D3917">
      <w:rPr>
        <w:rFonts w:ascii="Arial" w:hAnsi="Arial" w:cs="Arial"/>
        <w:i/>
        <w:iCs/>
        <w:color w:val="222222"/>
        <w:sz w:val="20"/>
        <w:szCs w:val="20"/>
        <w:shd w:val="clear" w:color="auto" w:fill="FFFFFF"/>
      </w:rPr>
      <w:t>Amphibian and Reptile Groups of UK (ARG UK) is a registered charity (number 1165504) committed to the conservation of native amphibians and reptiles and their natural environment by supporting the development of a network of independent volunteer amphibian and reptile groups (ARGs)</w:t>
    </w:r>
  </w:p>
  <w:p w14:paraId="21608539" w14:textId="77777777" w:rsidR="003C6CC0" w:rsidRDefault="003C6CC0">
    <w:pPr>
      <w:pStyle w:val="Footer"/>
    </w:pPr>
  </w:p>
  <w:p w14:paraId="0EE3A19E" w14:textId="77777777" w:rsidR="003C6CC0" w:rsidRDefault="003C6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5F6A3" w14:textId="77777777" w:rsidR="00C46E5B" w:rsidRDefault="00C46E5B" w:rsidP="003C6CC0">
      <w:pPr>
        <w:spacing w:after="0" w:line="240" w:lineRule="auto"/>
      </w:pPr>
      <w:r>
        <w:separator/>
      </w:r>
    </w:p>
  </w:footnote>
  <w:footnote w:type="continuationSeparator" w:id="0">
    <w:p w14:paraId="7F9885C5" w14:textId="77777777" w:rsidR="00C46E5B" w:rsidRDefault="00C46E5B" w:rsidP="003C6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AD5A4" w14:textId="4E265910" w:rsidR="00C163BB" w:rsidRDefault="00F010BA">
    <w:pPr>
      <w:pStyle w:val="Header"/>
    </w:pPr>
    <w:r>
      <w:rPr>
        <w:noProof/>
      </w:rPr>
      <w:drawing>
        <wp:anchor distT="0" distB="0" distL="114300" distR="114300" simplePos="0" relativeHeight="251659264" behindDoc="0" locked="0" layoutInCell="1" allowOverlap="1" wp14:anchorId="267F7EC6" wp14:editId="68BB490C">
          <wp:simplePos x="0" y="0"/>
          <wp:positionH relativeFrom="column">
            <wp:posOffset>3114675</wp:posOffset>
          </wp:positionH>
          <wp:positionV relativeFrom="paragraph">
            <wp:posOffset>104775</wp:posOffset>
          </wp:positionV>
          <wp:extent cx="2790825" cy="1066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 full colour logo - CMYK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0825" cy="1066800"/>
                  </a:xfrm>
                  <a:prstGeom prst="rect">
                    <a:avLst/>
                  </a:prstGeom>
                </pic:spPr>
              </pic:pic>
            </a:graphicData>
          </a:graphic>
          <wp14:sizeRelH relativeFrom="page">
            <wp14:pctWidth>0</wp14:pctWidth>
          </wp14:sizeRelH>
          <wp14:sizeRelV relativeFrom="page">
            <wp14:pctHeight>0</wp14:pctHeight>
          </wp14:sizeRelV>
        </wp:anchor>
      </w:drawing>
    </w:r>
    <w:r w:rsidR="001317E8">
      <w:rPr>
        <w:noProof/>
      </w:rPr>
      <w:drawing>
        <wp:anchor distT="0" distB="0" distL="114300" distR="114300" simplePos="0" relativeHeight="251658240" behindDoc="0" locked="0" layoutInCell="1" allowOverlap="1" wp14:anchorId="4B8DD166" wp14:editId="7225AE8B">
          <wp:simplePos x="0" y="0"/>
          <wp:positionH relativeFrom="column">
            <wp:posOffset>-428625</wp:posOffset>
          </wp:positionH>
          <wp:positionV relativeFrom="paragraph">
            <wp:posOffset>105410</wp:posOffset>
          </wp:positionV>
          <wp:extent cx="2552700" cy="10642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UK_circle_colour_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52700" cy="1064260"/>
                  </a:xfrm>
                  <a:prstGeom prst="rect">
                    <a:avLst/>
                  </a:prstGeom>
                </pic:spPr>
              </pic:pic>
            </a:graphicData>
          </a:graphic>
          <wp14:sizeRelH relativeFrom="page">
            <wp14:pctWidth>0</wp14:pctWidth>
          </wp14:sizeRelH>
          <wp14:sizeRelV relativeFrom="page">
            <wp14:pctHeight>0</wp14:pctHeight>
          </wp14:sizeRelV>
        </wp:anchor>
      </w:drawing>
    </w:r>
    <w:r w:rsidR="0042705B">
      <w:tab/>
      <w:t xml:space="preserve"> </w:t>
    </w:r>
  </w:p>
  <w:p w14:paraId="2B22E2E0" w14:textId="77777777" w:rsidR="0042705B" w:rsidRDefault="0042705B">
    <w:pPr>
      <w:pStyle w:val="Header"/>
    </w:pPr>
  </w:p>
  <w:p w14:paraId="74666D3C" w14:textId="77777777" w:rsidR="0042705B" w:rsidRDefault="0042705B">
    <w:pPr>
      <w:pStyle w:val="Header"/>
    </w:pPr>
  </w:p>
  <w:p w14:paraId="18798A0A" w14:textId="71726F57" w:rsidR="0042705B" w:rsidRDefault="0042705B">
    <w:pPr>
      <w:pStyle w:val="Header"/>
    </w:pPr>
  </w:p>
  <w:p w14:paraId="09B16333" w14:textId="77777777" w:rsidR="0042705B" w:rsidRDefault="0042705B">
    <w:pPr>
      <w:pStyle w:val="Header"/>
    </w:pPr>
  </w:p>
  <w:p w14:paraId="75374C87" w14:textId="76015ADE" w:rsidR="0042705B" w:rsidRDefault="00F010BA" w:rsidP="00F179E5">
    <w:pPr>
      <w:keepNext/>
      <w:keepLines/>
      <w:spacing w:before="480" w:after="0"/>
      <w:contextualSpacing w:val="0"/>
      <w:jc w:val="right"/>
      <w:rPr>
        <w:rFonts w:ascii="Arial" w:eastAsia="Arial" w:hAnsi="Arial" w:cs="Arial"/>
        <w:b/>
        <w:color w:val="auto"/>
        <w:sz w:val="28"/>
        <w:szCs w:val="28"/>
      </w:rPr>
    </w:pPr>
    <w:r>
      <w:rPr>
        <w:rFonts w:ascii="Arial" w:hAnsi="Arial" w:cs="Arial"/>
      </w:rPr>
      <w:t>Generously s</w:t>
    </w:r>
    <w:r w:rsidRPr="00F010BA">
      <w:rPr>
        <w:rFonts w:ascii="Arial" w:hAnsi="Arial" w:cs="Arial"/>
      </w:rPr>
      <w:t xml:space="preserve">upported by The National Lottery </w:t>
    </w:r>
    <w:r w:rsidR="003136F1">
      <w:rPr>
        <w:rFonts w:ascii="Arial" w:hAnsi="Arial" w:cs="Arial"/>
      </w:rPr>
      <w:t>Heritage Fund</w:t>
    </w:r>
    <w:r w:rsidR="0042705B">
      <w:rPr>
        <w:rFonts w:ascii="Arial" w:hAnsi="Arial" w:cs="Arial"/>
      </w:rPr>
      <w:t xml:space="preserve"> </w:t>
    </w:r>
  </w:p>
  <w:p w14:paraId="7340AB57" w14:textId="77777777" w:rsidR="0042705B" w:rsidRDefault="00427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1">
    <w:nsid w:val="008A5F5A"/>
    <w:multiLevelType w:val="hybridMultilevel"/>
    <w:tmpl w:val="7548A9DE"/>
    <w:lvl w:ilvl="0" w:tplc="E16C7B02">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450CC2"/>
    <w:multiLevelType w:val="hybridMultilevel"/>
    <w:tmpl w:val="E558061C"/>
    <w:lvl w:ilvl="0" w:tplc="F40E405A">
      <w:start w:val="1"/>
      <w:numFmt w:val="bullet"/>
      <w:lvlText w:val=""/>
      <w:lvlJc w:val="left"/>
      <w:pPr>
        <w:tabs>
          <w:tab w:val="num" w:pos="357"/>
        </w:tabs>
        <w:ind w:left="357" w:hanging="357"/>
      </w:pPr>
      <w:rPr>
        <w:rFonts w:ascii="Symbol" w:hAnsi="Symbol" w:cs="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cs="Wingdings" w:hint="default"/>
      </w:rPr>
    </w:lvl>
    <w:lvl w:ilvl="3" w:tplc="08090001">
      <w:start w:val="1"/>
      <w:numFmt w:val="bullet"/>
      <w:lvlText w:val=""/>
      <w:lvlJc w:val="left"/>
      <w:pPr>
        <w:tabs>
          <w:tab w:val="num" w:pos="2160"/>
        </w:tabs>
        <w:ind w:left="2160" w:hanging="360"/>
      </w:pPr>
      <w:rPr>
        <w:rFonts w:ascii="Symbol" w:hAnsi="Symbol" w:cs="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cs="Wingdings" w:hint="default"/>
      </w:rPr>
    </w:lvl>
    <w:lvl w:ilvl="6" w:tplc="08090001">
      <w:start w:val="1"/>
      <w:numFmt w:val="bullet"/>
      <w:lvlText w:val=""/>
      <w:lvlJc w:val="left"/>
      <w:pPr>
        <w:tabs>
          <w:tab w:val="num" w:pos="4320"/>
        </w:tabs>
        <w:ind w:left="4320" w:hanging="360"/>
      </w:pPr>
      <w:rPr>
        <w:rFonts w:ascii="Symbol" w:hAnsi="Symbol" w:cs="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cs="Wingdings" w:hint="default"/>
      </w:rPr>
    </w:lvl>
  </w:abstractNum>
  <w:abstractNum w:abstractNumId="3">
    <w:nsid w:val="096E7CF5"/>
    <w:multiLevelType w:val="hybridMultilevel"/>
    <w:tmpl w:val="0C60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403564"/>
    <w:multiLevelType w:val="hybridMultilevel"/>
    <w:tmpl w:val="D6F2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42300D"/>
    <w:multiLevelType w:val="hybridMultilevel"/>
    <w:tmpl w:val="5414E460"/>
    <w:lvl w:ilvl="0" w:tplc="E16C7B02">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851744"/>
    <w:multiLevelType w:val="hybridMultilevel"/>
    <w:tmpl w:val="90709418"/>
    <w:lvl w:ilvl="0" w:tplc="1D88744C">
      <w:start w:val="1"/>
      <w:numFmt w:val="bullet"/>
      <w:lvlText w:val=""/>
      <w:lvlJc w:val="left"/>
      <w:pPr>
        <w:tabs>
          <w:tab w:val="num" w:pos="397"/>
        </w:tabs>
        <w:ind w:left="397" w:hanging="397"/>
      </w:pPr>
      <w:rPr>
        <w:rFonts w:ascii="Wingdings" w:hAnsi="Wingdings" w:hint="default"/>
      </w:rPr>
    </w:lvl>
    <w:lvl w:ilvl="1" w:tplc="85EC43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FD058E"/>
    <w:multiLevelType w:val="multilevel"/>
    <w:tmpl w:val="8A1CB97C"/>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180" w:hanging="1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180" w:hanging="1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180" w:hanging="1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8">
    <w:nsid w:val="1017050C"/>
    <w:multiLevelType w:val="hybridMultilevel"/>
    <w:tmpl w:val="B836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81594"/>
    <w:multiLevelType w:val="hybridMultilevel"/>
    <w:tmpl w:val="25823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297FA3"/>
    <w:multiLevelType w:val="hybridMultilevel"/>
    <w:tmpl w:val="BE321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967E93"/>
    <w:multiLevelType w:val="multilevel"/>
    <w:tmpl w:val="452E4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FF910C5"/>
    <w:multiLevelType w:val="hybridMultilevel"/>
    <w:tmpl w:val="1772AF5A"/>
    <w:lvl w:ilvl="0" w:tplc="E16C7B02">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F15ECB"/>
    <w:multiLevelType w:val="hybridMultilevel"/>
    <w:tmpl w:val="BFCED886"/>
    <w:lvl w:ilvl="0" w:tplc="4B7661F4">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C22556"/>
    <w:multiLevelType w:val="hybridMultilevel"/>
    <w:tmpl w:val="AEEE8ED6"/>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15">
    <w:nsid w:val="3C44491B"/>
    <w:multiLevelType w:val="hybridMultilevel"/>
    <w:tmpl w:val="C28E6994"/>
    <w:lvl w:ilvl="0" w:tplc="E16C7B02">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1D2565"/>
    <w:multiLevelType w:val="hybridMultilevel"/>
    <w:tmpl w:val="A776F8CA"/>
    <w:lvl w:ilvl="0" w:tplc="E16C7B02">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9966BF"/>
    <w:multiLevelType w:val="hybridMultilevel"/>
    <w:tmpl w:val="D0A03A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C2708C"/>
    <w:multiLevelType w:val="hybridMultilevel"/>
    <w:tmpl w:val="013A68BE"/>
    <w:lvl w:ilvl="0" w:tplc="C4BAB3DC">
      <w:start w:val="1"/>
      <w:numFmt w:val="bullet"/>
      <w:lvlText w:val=""/>
      <w:lvlJc w:val="left"/>
      <w:pPr>
        <w:tabs>
          <w:tab w:val="num" w:pos="363"/>
        </w:tabs>
        <w:ind w:left="363" w:hanging="363"/>
      </w:pPr>
      <w:rPr>
        <w:rFonts w:ascii="Wingdings" w:hAnsi="Wingdings"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9">
    <w:nsid w:val="4C3564F3"/>
    <w:multiLevelType w:val="hybridMultilevel"/>
    <w:tmpl w:val="2A9A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9D5869"/>
    <w:multiLevelType w:val="hybridMultilevel"/>
    <w:tmpl w:val="A8E86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3E6BFD"/>
    <w:multiLevelType w:val="hybridMultilevel"/>
    <w:tmpl w:val="936E4A8E"/>
    <w:lvl w:ilvl="0" w:tplc="7F4AA7BE">
      <w:start w:val="1"/>
      <w:numFmt w:val="decimal"/>
      <w:lvlText w:val="%1)"/>
      <w:lvlJc w:val="left"/>
      <w:pPr>
        <w:ind w:left="972" w:hanging="360"/>
      </w:pPr>
      <w:rPr>
        <w:rFonts w:hint="default"/>
      </w:rPr>
    </w:lvl>
    <w:lvl w:ilvl="1" w:tplc="08090019" w:tentative="1">
      <w:start w:val="1"/>
      <w:numFmt w:val="lowerLetter"/>
      <w:lvlText w:val="%2."/>
      <w:lvlJc w:val="left"/>
      <w:pPr>
        <w:ind w:left="1692" w:hanging="360"/>
      </w:pPr>
    </w:lvl>
    <w:lvl w:ilvl="2" w:tplc="0809001B" w:tentative="1">
      <w:start w:val="1"/>
      <w:numFmt w:val="lowerRoman"/>
      <w:lvlText w:val="%3."/>
      <w:lvlJc w:val="right"/>
      <w:pPr>
        <w:ind w:left="2412" w:hanging="180"/>
      </w:pPr>
    </w:lvl>
    <w:lvl w:ilvl="3" w:tplc="0809000F" w:tentative="1">
      <w:start w:val="1"/>
      <w:numFmt w:val="decimal"/>
      <w:lvlText w:val="%4."/>
      <w:lvlJc w:val="left"/>
      <w:pPr>
        <w:ind w:left="3132" w:hanging="360"/>
      </w:pPr>
    </w:lvl>
    <w:lvl w:ilvl="4" w:tplc="08090019" w:tentative="1">
      <w:start w:val="1"/>
      <w:numFmt w:val="lowerLetter"/>
      <w:lvlText w:val="%5."/>
      <w:lvlJc w:val="left"/>
      <w:pPr>
        <w:ind w:left="3852" w:hanging="360"/>
      </w:pPr>
    </w:lvl>
    <w:lvl w:ilvl="5" w:tplc="0809001B" w:tentative="1">
      <w:start w:val="1"/>
      <w:numFmt w:val="lowerRoman"/>
      <w:lvlText w:val="%6."/>
      <w:lvlJc w:val="right"/>
      <w:pPr>
        <w:ind w:left="4572" w:hanging="180"/>
      </w:pPr>
    </w:lvl>
    <w:lvl w:ilvl="6" w:tplc="0809000F" w:tentative="1">
      <w:start w:val="1"/>
      <w:numFmt w:val="decimal"/>
      <w:lvlText w:val="%7."/>
      <w:lvlJc w:val="left"/>
      <w:pPr>
        <w:ind w:left="5292" w:hanging="360"/>
      </w:pPr>
    </w:lvl>
    <w:lvl w:ilvl="7" w:tplc="08090019" w:tentative="1">
      <w:start w:val="1"/>
      <w:numFmt w:val="lowerLetter"/>
      <w:lvlText w:val="%8."/>
      <w:lvlJc w:val="left"/>
      <w:pPr>
        <w:ind w:left="6012" w:hanging="360"/>
      </w:pPr>
    </w:lvl>
    <w:lvl w:ilvl="8" w:tplc="0809001B" w:tentative="1">
      <w:start w:val="1"/>
      <w:numFmt w:val="lowerRoman"/>
      <w:lvlText w:val="%9."/>
      <w:lvlJc w:val="right"/>
      <w:pPr>
        <w:ind w:left="6732" w:hanging="180"/>
      </w:pPr>
    </w:lvl>
  </w:abstractNum>
  <w:abstractNum w:abstractNumId="22">
    <w:nsid w:val="5D1238EE"/>
    <w:multiLevelType w:val="hybridMultilevel"/>
    <w:tmpl w:val="7276A6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7D608F"/>
    <w:multiLevelType w:val="multilevel"/>
    <w:tmpl w:val="12047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13C754D"/>
    <w:multiLevelType w:val="hybridMultilevel"/>
    <w:tmpl w:val="17EAE4E2"/>
    <w:lvl w:ilvl="0" w:tplc="4B7661F4">
      <w:start w:val="1"/>
      <w:numFmt w:val="bullet"/>
      <w:lvlText w:val=""/>
      <w:lvlJc w:val="left"/>
      <w:pPr>
        <w:tabs>
          <w:tab w:val="num" w:pos="360"/>
        </w:tabs>
        <w:ind w:left="357" w:hanging="357"/>
      </w:pPr>
      <w:rPr>
        <w:rFonts w:ascii="Wingdings" w:hAnsi="Wingdings" w:hint="default"/>
      </w:rPr>
    </w:lvl>
    <w:lvl w:ilvl="1" w:tplc="AE8844B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423066"/>
    <w:multiLevelType w:val="hybridMultilevel"/>
    <w:tmpl w:val="DC90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3"/>
  </w:num>
  <w:num w:numId="4">
    <w:abstractNumId w:val="9"/>
  </w:num>
  <w:num w:numId="5">
    <w:abstractNumId w:val="12"/>
  </w:num>
  <w:num w:numId="6">
    <w:abstractNumId w:val="16"/>
  </w:num>
  <w:num w:numId="7">
    <w:abstractNumId w:val="15"/>
  </w:num>
  <w:num w:numId="8">
    <w:abstractNumId w:val="1"/>
  </w:num>
  <w:num w:numId="9">
    <w:abstractNumId w:val="5"/>
  </w:num>
  <w:num w:numId="10">
    <w:abstractNumId w:val="10"/>
  </w:num>
  <w:num w:numId="11">
    <w:abstractNumId w:val="17"/>
  </w:num>
  <w:num w:numId="12">
    <w:abstractNumId w:val="20"/>
  </w:num>
  <w:num w:numId="13">
    <w:abstractNumId w:val="19"/>
  </w:num>
  <w:num w:numId="14">
    <w:abstractNumId w:val="8"/>
  </w:num>
  <w:num w:numId="15">
    <w:abstractNumId w:val="3"/>
  </w:num>
  <w:num w:numId="16">
    <w:abstractNumId w:val="25"/>
  </w:num>
  <w:num w:numId="17">
    <w:abstractNumId w:val="4"/>
  </w:num>
  <w:num w:numId="18">
    <w:abstractNumId w:val="0"/>
  </w:num>
  <w:num w:numId="19">
    <w:abstractNumId w:val="13"/>
  </w:num>
  <w:num w:numId="20">
    <w:abstractNumId w:val="24"/>
  </w:num>
  <w:num w:numId="21">
    <w:abstractNumId w:val="18"/>
  </w:num>
  <w:num w:numId="22">
    <w:abstractNumId w:val="6"/>
  </w:num>
  <w:num w:numId="23">
    <w:abstractNumId w:val="21"/>
  </w:num>
  <w:num w:numId="24">
    <w:abstractNumId w:val="14"/>
  </w:num>
  <w:num w:numId="25">
    <w:abstractNumId w:val="2"/>
  </w:num>
  <w:num w:numId="2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e, Darren">
    <w15:presenceInfo w15:providerId="AD" w15:userId="S-1-5-21-3533994450-3487647037-2483202017-3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4781F"/>
    <w:rsid w:val="00013A2D"/>
    <w:rsid w:val="00036867"/>
    <w:rsid w:val="000368F7"/>
    <w:rsid w:val="0008499D"/>
    <w:rsid w:val="000941A7"/>
    <w:rsid w:val="000F2572"/>
    <w:rsid w:val="00120905"/>
    <w:rsid w:val="001317E8"/>
    <w:rsid w:val="001318E7"/>
    <w:rsid w:val="00170719"/>
    <w:rsid w:val="001872DF"/>
    <w:rsid w:val="001A32D1"/>
    <w:rsid w:val="001E44E6"/>
    <w:rsid w:val="001F4361"/>
    <w:rsid w:val="002769D7"/>
    <w:rsid w:val="002A686A"/>
    <w:rsid w:val="002C7E97"/>
    <w:rsid w:val="003136F1"/>
    <w:rsid w:val="003301EC"/>
    <w:rsid w:val="00346AE3"/>
    <w:rsid w:val="003B0275"/>
    <w:rsid w:val="003C6CC0"/>
    <w:rsid w:val="00424107"/>
    <w:rsid w:val="0042705B"/>
    <w:rsid w:val="0042750C"/>
    <w:rsid w:val="004432BE"/>
    <w:rsid w:val="00481EB2"/>
    <w:rsid w:val="00483C6B"/>
    <w:rsid w:val="00490377"/>
    <w:rsid w:val="004A480E"/>
    <w:rsid w:val="004A6AC0"/>
    <w:rsid w:val="004C0FB8"/>
    <w:rsid w:val="00543526"/>
    <w:rsid w:val="00552884"/>
    <w:rsid w:val="005659D9"/>
    <w:rsid w:val="00585088"/>
    <w:rsid w:val="00590719"/>
    <w:rsid w:val="0061315D"/>
    <w:rsid w:val="00622641"/>
    <w:rsid w:val="00655A94"/>
    <w:rsid w:val="006860CD"/>
    <w:rsid w:val="006B4EE8"/>
    <w:rsid w:val="006C5024"/>
    <w:rsid w:val="007327BF"/>
    <w:rsid w:val="0074781F"/>
    <w:rsid w:val="00765037"/>
    <w:rsid w:val="007A5F69"/>
    <w:rsid w:val="007F5A12"/>
    <w:rsid w:val="007F73F8"/>
    <w:rsid w:val="00830B4D"/>
    <w:rsid w:val="008A0296"/>
    <w:rsid w:val="008E3508"/>
    <w:rsid w:val="009131D7"/>
    <w:rsid w:val="009326F9"/>
    <w:rsid w:val="00953A31"/>
    <w:rsid w:val="00972599"/>
    <w:rsid w:val="00973955"/>
    <w:rsid w:val="009B0DE0"/>
    <w:rsid w:val="009E7784"/>
    <w:rsid w:val="009E7E5C"/>
    <w:rsid w:val="00A16D55"/>
    <w:rsid w:val="00A21970"/>
    <w:rsid w:val="00A833C6"/>
    <w:rsid w:val="00AC322C"/>
    <w:rsid w:val="00AD70AB"/>
    <w:rsid w:val="00AE4AFC"/>
    <w:rsid w:val="00B02EAB"/>
    <w:rsid w:val="00B232F9"/>
    <w:rsid w:val="00B53F22"/>
    <w:rsid w:val="00B55B8E"/>
    <w:rsid w:val="00B65152"/>
    <w:rsid w:val="00B72D38"/>
    <w:rsid w:val="00BB47A1"/>
    <w:rsid w:val="00BC4771"/>
    <w:rsid w:val="00C14CF8"/>
    <w:rsid w:val="00C163BB"/>
    <w:rsid w:val="00C46E5B"/>
    <w:rsid w:val="00CA7A72"/>
    <w:rsid w:val="00CB4733"/>
    <w:rsid w:val="00CC3B0A"/>
    <w:rsid w:val="00CD3F40"/>
    <w:rsid w:val="00CF0B7B"/>
    <w:rsid w:val="00CF0E3A"/>
    <w:rsid w:val="00D06751"/>
    <w:rsid w:val="00D7056E"/>
    <w:rsid w:val="00D80683"/>
    <w:rsid w:val="00DB4B55"/>
    <w:rsid w:val="00DC2469"/>
    <w:rsid w:val="00DF5AA6"/>
    <w:rsid w:val="00E02549"/>
    <w:rsid w:val="00E2346D"/>
    <w:rsid w:val="00E63434"/>
    <w:rsid w:val="00E83D42"/>
    <w:rsid w:val="00E95ED2"/>
    <w:rsid w:val="00F0100E"/>
    <w:rsid w:val="00F010BA"/>
    <w:rsid w:val="00F0680A"/>
    <w:rsid w:val="00F179E5"/>
    <w:rsid w:val="00F7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3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link w:val="Heading7Char"/>
    <w:uiPriority w:val="9"/>
    <w:semiHidden/>
    <w:unhideWhenUsed/>
    <w:qFormat/>
    <w:rsid w:val="008A029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paragraph" w:styleId="Header">
    <w:name w:val="header"/>
    <w:basedOn w:val="Normal"/>
    <w:link w:val="HeaderChar"/>
    <w:unhideWhenUsed/>
    <w:rsid w:val="003C6CC0"/>
    <w:pPr>
      <w:tabs>
        <w:tab w:val="center" w:pos="4513"/>
        <w:tab w:val="right" w:pos="9026"/>
      </w:tabs>
      <w:spacing w:after="0" w:line="240" w:lineRule="auto"/>
    </w:pPr>
  </w:style>
  <w:style w:type="character" w:customStyle="1" w:styleId="HeaderChar">
    <w:name w:val="Header Char"/>
    <w:basedOn w:val="DefaultParagraphFont"/>
    <w:link w:val="Header"/>
    <w:rsid w:val="003C6CC0"/>
  </w:style>
  <w:style w:type="paragraph" w:styleId="Footer">
    <w:name w:val="footer"/>
    <w:basedOn w:val="Normal"/>
    <w:link w:val="FooterChar"/>
    <w:uiPriority w:val="99"/>
    <w:unhideWhenUsed/>
    <w:rsid w:val="003C6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CC0"/>
  </w:style>
  <w:style w:type="paragraph" w:styleId="BalloonText">
    <w:name w:val="Balloon Text"/>
    <w:basedOn w:val="Normal"/>
    <w:link w:val="BalloonTextChar"/>
    <w:uiPriority w:val="99"/>
    <w:semiHidden/>
    <w:unhideWhenUsed/>
    <w:rsid w:val="003C6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C0"/>
    <w:rPr>
      <w:rFonts w:ascii="Tahoma" w:hAnsi="Tahoma" w:cs="Tahoma"/>
      <w:sz w:val="16"/>
      <w:szCs w:val="16"/>
    </w:rPr>
  </w:style>
  <w:style w:type="paragraph" w:styleId="ListParagraph">
    <w:name w:val="List Paragraph"/>
    <w:basedOn w:val="Normal"/>
    <w:uiPriority w:val="34"/>
    <w:qFormat/>
    <w:rsid w:val="009E7784"/>
    <w:pPr>
      <w:ind w:left="720"/>
    </w:pPr>
  </w:style>
  <w:style w:type="paragraph" w:styleId="NormalWeb">
    <w:name w:val="Normal (Web)"/>
    <w:basedOn w:val="Normal"/>
    <w:uiPriority w:val="99"/>
    <w:semiHidden/>
    <w:unhideWhenUsed/>
    <w:rsid w:val="00481EB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contextualSpacing w:val="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163BB"/>
    <w:rPr>
      <w:color w:val="0000FF" w:themeColor="hyperlink"/>
      <w:u w:val="single"/>
    </w:rPr>
  </w:style>
  <w:style w:type="paragraph" w:customStyle="1" w:styleId="Default">
    <w:name w:val="Default"/>
    <w:rsid w:val="005850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val="0"/>
    </w:pPr>
    <w:rPr>
      <w:rFonts w:ascii="Century Gothic" w:eastAsiaTheme="minorHAnsi" w:hAnsi="Century Gothic" w:cs="Century Gothic"/>
      <w:sz w:val="24"/>
      <w:szCs w:val="24"/>
      <w:lang w:eastAsia="en-US"/>
    </w:rPr>
  </w:style>
  <w:style w:type="character" w:customStyle="1" w:styleId="Heading7Char">
    <w:name w:val="Heading 7 Char"/>
    <w:basedOn w:val="DefaultParagraphFont"/>
    <w:link w:val="Heading7"/>
    <w:uiPriority w:val="9"/>
    <w:semiHidden/>
    <w:rsid w:val="008A0296"/>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semiHidden/>
    <w:unhideWhenUsed/>
    <w:rsid w:val="00424107"/>
    <w:rPr>
      <w:sz w:val="16"/>
      <w:szCs w:val="16"/>
    </w:rPr>
  </w:style>
  <w:style w:type="paragraph" w:styleId="CommentText">
    <w:name w:val="annotation text"/>
    <w:basedOn w:val="Normal"/>
    <w:link w:val="CommentTextChar"/>
    <w:uiPriority w:val="99"/>
    <w:semiHidden/>
    <w:unhideWhenUsed/>
    <w:rsid w:val="00424107"/>
    <w:pPr>
      <w:spacing w:line="240" w:lineRule="auto"/>
    </w:pPr>
    <w:rPr>
      <w:sz w:val="20"/>
      <w:szCs w:val="20"/>
    </w:rPr>
  </w:style>
  <w:style w:type="character" w:customStyle="1" w:styleId="CommentTextChar">
    <w:name w:val="Comment Text Char"/>
    <w:basedOn w:val="DefaultParagraphFont"/>
    <w:link w:val="CommentText"/>
    <w:uiPriority w:val="99"/>
    <w:semiHidden/>
    <w:rsid w:val="00424107"/>
    <w:rPr>
      <w:sz w:val="20"/>
      <w:szCs w:val="20"/>
    </w:rPr>
  </w:style>
  <w:style w:type="paragraph" w:styleId="CommentSubject">
    <w:name w:val="annotation subject"/>
    <w:basedOn w:val="CommentText"/>
    <w:next w:val="CommentText"/>
    <w:link w:val="CommentSubjectChar"/>
    <w:uiPriority w:val="99"/>
    <w:semiHidden/>
    <w:unhideWhenUsed/>
    <w:rsid w:val="00424107"/>
    <w:rPr>
      <w:b/>
      <w:bCs/>
    </w:rPr>
  </w:style>
  <w:style w:type="character" w:customStyle="1" w:styleId="CommentSubjectChar">
    <w:name w:val="Comment Subject Char"/>
    <w:basedOn w:val="CommentTextChar"/>
    <w:link w:val="CommentSubject"/>
    <w:uiPriority w:val="99"/>
    <w:semiHidden/>
    <w:rsid w:val="0042410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link w:val="Heading7Char"/>
    <w:uiPriority w:val="9"/>
    <w:semiHidden/>
    <w:unhideWhenUsed/>
    <w:qFormat/>
    <w:rsid w:val="008A029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paragraph" w:styleId="Header">
    <w:name w:val="header"/>
    <w:basedOn w:val="Normal"/>
    <w:link w:val="HeaderChar"/>
    <w:unhideWhenUsed/>
    <w:rsid w:val="003C6CC0"/>
    <w:pPr>
      <w:tabs>
        <w:tab w:val="center" w:pos="4513"/>
        <w:tab w:val="right" w:pos="9026"/>
      </w:tabs>
      <w:spacing w:after="0" w:line="240" w:lineRule="auto"/>
    </w:pPr>
  </w:style>
  <w:style w:type="character" w:customStyle="1" w:styleId="HeaderChar">
    <w:name w:val="Header Char"/>
    <w:basedOn w:val="DefaultParagraphFont"/>
    <w:link w:val="Header"/>
    <w:rsid w:val="003C6CC0"/>
  </w:style>
  <w:style w:type="paragraph" w:styleId="Footer">
    <w:name w:val="footer"/>
    <w:basedOn w:val="Normal"/>
    <w:link w:val="FooterChar"/>
    <w:uiPriority w:val="99"/>
    <w:unhideWhenUsed/>
    <w:rsid w:val="003C6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CC0"/>
  </w:style>
  <w:style w:type="paragraph" w:styleId="BalloonText">
    <w:name w:val="Balloon Text"/>
    <w:basedOn w:val="Normal"/>
    <w:link w:val="BalloonTextChar"/>
    <w:uiPriority w:val="99"/>
    <w:semiHidden/>
    <w:unhideWhenUsed/>
    <w:rsid w:val="003C6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C0"/>
    <w:rPr>
      <w:rFonts w:ascii="Tahoma" w:hAnsi="Tahoma" w:cs="Tahoma"/>
      <w:sz w:val="16"/>
      <w:szCs w:val="16"/>
    </w:rPr>
  </w:style>
  <w:style w:type="paragraph" w:styleId="ListParagraph">
    <w:name w:val="List Paragraph"/>
    <w:basedOn w:val="Normal"/>
    <w:uiPriority w:val="34"/>
    <w:qFormat/>
    <w:rsid w:val="009E7784"/>
    <w:pPr>
      <w:ind w:left="720"/>
    </w:pPr>
  </w:style>
  <w:style w:type="paragraph" w:styleId="NormalWeb">
    <w:name w:val="Normal (Web)"/>
    <w:basedOn w:val="Normal"/>
    <w:uiPriority w:val="99"/>
    <w:semiHidden/>
    <w:unhideWhenUsed/>
    <w:rsid w:val="00481EB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contextualSpacing w:val="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163BB"/>
    <w:rPr>
      <w:color w:val="0000FF" w:themeColor="hyperlink"/>
      <w:u w:val="single"/>
    </w:rPr>
  </w:style>
  <w:style w:type="paragraph" w:customStyle="1" w:styleId="Default">
    <w:name w:val="Default"/>
    <w:rsid w:val="005850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val="0"/>
    </w:pPr>
    <w:rPr>
      <w:rFonts w:ascii="Century Gothic" w:eastAsiaTheme="minorHAnsi" w:hAnsi="Century Gothic" w:cs="Century Gothic"/>
      <w:sz w:val="24"/>
      <w:szCs w:val="24"/>
      <w:lang w:eastAsia="en-US"/>
    </w:rPr>
  </w:style>
  <w:style w:type="character" w:customStyle="1" w:styleId="Heading7Char">
    <w:name w:val="Heading 7 Char"/>
    <w:basedOn w:val="DefaultParagraphFont"/>
    <w:link w:val="Heading7"/>
    <w:uiPriority w:val="9"/>
    <w:semiHidden/>
    <w:rsid w:val="008A0296"/>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semiHidden/>
    <w:unhideWhenUsed/>
    <w:rsid w:val="00424107"/>
    <w:rPr>
      <w:sz w:val="16"/>
      <w:szCs w:val="16"/>
    </w:rPr>
  </w:style>
  <w:style w:type="paragraph" w:styleId="CommentText">
    <w:name w:val="annotation text"/>
    <w:basedOn w:val="Normal"/>
    <w:link w:val="CommentTextChar"/>
    <w:uiPriority w:val="99"/>
    <w:semiHidden/>
    <w:unhideWhenUsed/>
    <w:rsid w:val="00424107"/>
    <w:pPr>
      <w:spacing w:line="240" w:lineRule="auto"/>
    </w:pPr>
    <w:rPr>
      <w:sz w:val="20"/>
      <w:szCs w:val="20"/>
    </w:rPr>
  </w:style>
  <w:style w:type="character" w:customStyle="1" w:styleId="CommentTextChar">
    <w:name w:val="Comment Text Char"/>
    <w:basedOn w:val="DefaultParagraphFont"/>
    <w:link w:val="CommentText"/>
    <w:uiPriority w:val="99"/>
    <w:semiHidden/>
    <w:rsid w:val="00424107"/>
    <w:rPr>
      <w:sz w:val="20"/>
      <w:szCs w:val="20"/>
    </w:rPr>
  </w:style>
  <w:style w:type="paragraph" w:styleId="CommentSubject">
    <w:name w:val="annotation subject"/>
    <w:basedOn w:val="CommentText"/>
    <w:next w:val="CommentText"/>
    <w:link w:val="CommentSubjectChar"/>
    <w:uiPriority w:val="99"/>
    <w:semiHidden/>
    <w:unhideWhenUsed/>
    <w:rsid w:val="00424107"/>
    <w:rPr>
      <w:b/>
      <w:bCs/>
    </w:rPr>
  </w:style>
  <w:style w:type="character" w:customStyle="1" w:styleId="CommentSubjectChar">
    <w:name w:val="Comment Subject Char"/>
    <w:basedOn w:val="CommentTextChar"/>
    <w:link w:val="CommentSubject"/>
    <w:uiPriority w:val="99"/>
    <w:semiHidden/>
    <w:rsid w:val="004241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47821">
      <w:bodyDiv w:val="1"/>
      <w:marLeft w:val="0"/>
      <w:marRight w:val="0"/>
      <w:marTop w:val="0"/>
      <w:marBottom w:val="0"/>
      <w:divBdr>
        <w:top w:val="none" w:sz="0" w:space="0" w:color="auto"/>
        <w:left w:val="none" w:sz="0" w:space="0" w:color="auto"/>
        <w:bottom w:val="none" w:sz="0" w:space="0" w:color="auto"/>
        <w:right w:val="none" w:sz="0" w:space="0" w:color="auto"/>
      </w:divBdr>
    </w:div>
    <w:div w:id="891504731">
      <w:bodyDiv w:val="1"/>
      <w:marLeft w:val="0"/>
      <w:marRight w:val="0"/>
      <w:marTop w:val="0"/>
      <w:marBottom w:val="0"/>
      <w:divBdr>
        <w:top w:val="none" w:sz="0" w:space="0" w:color="auto"/>
        <w:left w:val="none" w:sz="0" w:space="0" w:color="auto"/>
        <w:bottom w:val="none" w:sz="0" w:space="0" w:color="auto"/>
        <w:right w:val="none" w:sz="0" w:space="0" w:color="auto"/>
      </w:divBdr>
    </w:div>
    <w:div w:id="1304197227">
      <w:bodyDiv w:val="1"/>
      <w:marLeft w:val="0"/>
      <w:marRight w:val="0"/>
      <w:marTop w:val="0"/>
      <w:marBottom w:val="0"/>
      <w:divBdr>
        <w:top w:val="none" w:sz="0" w:space="0" w:color="auto"/>
        <w:left w:val="none" w:sz="0" w:space="0" w:color="auto"/>
        <w:bottom w:val="none" w:sz="0" w:space="0" w:color="auto"/>
        <w:right w:val="none" w:sz="0" w:space="0" w:color="auto"/>
      </w:divBdr>
    </w:div>
    <w:div w:id="1446734383">
      <w:bodyDiv w:val="1"/>
      <w:marLeft w:val="0"/>
      <w:marRight w:val="0"/>
      <w:marTop w:val="0"/>
      <w:marBottom w:val="0"/>
      <w:divBdr>
        <w:top w:val="none" w:sz="0" w:space="0" w:color="auto"/>
        <w:left w:val="none" w:sz="0" w:space="0" w:color="auto"/>
        <w:bottom w:val="none" w:sz="0" w:space="0" w:color="auto"/>
        <w:right w:val="none" w:sz="0" w:space="0" w:color="auto"/>
      </w:divBdr>
    </w:div>
    <w:div w:id="1672370380">
      <w:bodyDiv w:val="1"/>
      <w:marLeft w:val="0"/>
      <w:marRight w:val="0"/>
      <w:marTop w:val="0"/>
      <w:marBottom w:val="0"/>
      <w:divBdr>
        <w:top w:val="none" w:sz="0" w:space="0" w:color="auto"/>
        <w:left w:val="none" w:sz="0" w:space="0" w:color="auto"/>
        <w:bottom w:val="none" w:sz="0" w:space="0" w:color="auto"/>
        <w:right w:val="none" w:sz="0" w:space="0" w:color="auto"/>
      </w:divBdr>
    </w:div>
    <w:div w:id="1761487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orthern_Ireland"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J</dc:creator>
  <cp:lastModifiedBy>Angie</cp:lastModifiedBy>
  <cp:revision>3</cp:revision>
  <cp:lastPrinted>2020-01-07T16:01:00Z</cp:lastPrinted>
  <dcterms:created xsi:type="dcterms:W3CDTF">2021-03-25T14:51:00Z</dcterms:created>
  <dcterms:modified xsi:type="dcterms:W3CDTF">2021-03-27T11:45:00Z</dcterms:modified>
</cp:coreProperties>
</file>